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D" w:rsidRDefault="008F3A07" w:rsidP="0027068E">
      <w:pPr>
        <w:tabs>
          <w:tab w:val="left" w:pos="0"/>
          <w:tab w:val="left" w:pos="284"/>
          <w:tab w:val="left" w:pos="851"/>
          <w:tab w:val="left" w:pos="993"/>
        </w:tabs>
        <w:rPr>
          <w:rFonts w:eastAsia="Times New Roman"/>
          <w:b/>
          <w:sz w:val="28"/>
          <w:szCs w:val="28"/>
          <w:lang w:eastAsia="pt-BR"/>
        </w:rPr>
      </w:pPr>
      <w:r w:rsidRPr="009E62B5">
        <w:rPr>
          <w:rFonts w:eastAsia="Times New Roman"/>
          <w:b/>
          <w:sz w:val="28"/>
          <w:szCs w:val="28"/>
          <w:lang w:eastAsia="pt-BR"/>
        </w:rPr>
        <w:t xml:space="preserve">LEI Nº </w:t>
      </w:r>
      <w:r w:rsidRPr="009E62B5">
        <w:rPr>
          <w:rFonts w:eastAsia="Times New Roman"/>
          <w:b/>
          <w:sz w:val="28"/>
          <w:szCs w:val="28"/>
          <w:lang w:eastAsia="pt-BR"/>
        </w:rPr>
        <w:softHyphen/>
      </w:r>
      <w:r w:rsidRPr="009E62B5">
        <w:rPr>
          <w:rFonts w:eastAsia="Times New Roman"/>
          <w:b/>
          <w:sz w:val="28"/>
          <w:szCs w:val="28"/>
          <w:lang w:eastAsia="pt-BR"/>
        </w:rPr>
        <w:softHyphen/>
      </w:r>
      <w:r w:rsidRPr="009E62B5">
        <w:rPr>
          <w:rFonts w:eastAsia="Times New Roman"/>
          <w:b/>
          <w:sz w:val="28"/>
          <w:szCs w:val="28"/>
          <w:lang w:eastAsia="pt-BR"/>
        </w:rPr>
        <w:softHyphen/>
        <w:t>622</w:t>
      </w:r>
      <w:r w:rsidR="00D40BE9" w:rsidRPr="009E62B5">
        <w:rPr>
          <w:rFonts w:eastAsia="Times New Roman"/>
          <w:b/>
          <w:sz w:val="28"/>
          <w:szCs w:val="28"/>
          <w:lang w:eastAsia="pt-BR"/>
        </w:rPr>
        <w:t>/</w:t>
      </w:r>
      <w:r w:rsidR="005F064D" w:rsidRPr="009E62B5">
        <w:rPr>
          <w:rFonts w:eastAsia="Times New Roman"/>
          <w:b/>
          <w:sz w:val="28"/>
          <w:szCs w:val="28"/>
          <w:lang w:eastAsia="pt-BR"/>
        </w:rPr>
        <w:t>2017</w:t>
      </w:r>
      <w:r w:rsidR="00033FE9" w:rsidRPr="009E62B5">
        <w:rPr>
          <w:rFonts w:eastAsia="Times New Roman"/>
          <w:b/>
          <w:sz w:val="28"/>
          <w:szCs w:val="28"/>
          <w:lang w:eastAsia="pt-BR"/>
        </w:rPr>
        <w:t>, de 14 de Novembro de 2017</w:t>
      </w:r>
      <w:r w:rsidRPr="009E62B5">
        <w:rPr>
          <w:rFonts w:eastAsia="Times New Roman"/>
          <w:b/>
          <w:sz w:val="28"/>
          <w:szCs w:val="28"/>
          <w:lang w:eastAsia="pt-BR"/>
        </w:rPr>
        <w:t>.</w:t>
      </w:r>
    </w:p>
    <w:p w:rsidR="0027068E" w:rsidRPr="009E62B5" w:rsidRDefault="0027068E" w:rsidP="00033FE9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:rsidR="005F064D" w:rsidRPr="009E62B5" w:rsidRDefault="009E62B5" w:rsidP="0027068E">
      <w:pPr>
        <w:ind w:left="3119"/>
        <w:rPr>
          <w:rFonts w:eastAsia="Times New Roman"/>
          <w:b/>
          <w:sz w:val="28"/>
          <w:szCs w:val="28"/>
          <w:lang w:eastAsia="pt-BR"/>
        </w:rPr>
      </w:pPr>
      <w:r>
        <w:rPr>
          <w:rFonts w:eastAsia="Times New Roman"/>
          <w:b/>
          <w:sz w:val="28"/>
          <w:szCs w:val="28"/>
          <w:lang w:eastAsia="pt-BR"/>
        </w:rPr>
        <w:t xml:space="preserve">"Estabelece Critérios Excepcionais para a quitação dos Débitos </w:t>
      </w:r>
      <w:r w:rsidR="0027068E">
        <w:rPr>
          <w:rFonts w:eastAsia="Times New Roman"/>
          <w:b/>
          <w:sz w:val="28"/>
          <w:szCs w:val="28"/>
          <w:lang w:eastAsia="pt-BR"/>
        </w:rPr>
        <w:t>T</w:t>
      </w:r>
      <w:r>
        <w:rPr>
          <w:rFonts w:eastAsia="Times New Roman"/>
          <w:b/>
          <w:sz w:val="28"/>
          <w:szCs w:val="28"/>
          <w:lang w:eastAsia="pt-BR"/>
        </w:rPr>
        <w:t xml:space="preserve">ributários que menciona e dá outras providências". </w:t>
      </w:r>
    </w:p>
    <w:p w:rsidR="00033FE9" w:rsidRPr="009E62B5" w:rsidRDefault="00033FE9" w:rsidP="008F3A07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lang w:eastAsia="pt-BR"/>
        </w:rPr>
      </w:pP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sz w:val="28"/>
          <w:szCs w:val="28"/>
          <w:lang w:eastAsia="pt-BR"/>
        </w:rPr>
        <w:t>A Câmara Municipal de Santa Bárbara do Monte Verde</w:t>
      </w:r>
      <w:r w:rsidR="00033FE9" w:rsidRPr="009E62B5">
        <w:rPr>
          <w:rFonts w:eastAsia="Times New Roman"/>
          <w:sz w:val="28"/>
          <w:szCs w:val="28"/>
          <w:lang w:eastAsia="pt-BR"/>
        </w:rPr>
        <w:t xml:space="preserve"> aprovou,</w:t>
      </w:r>
      <w:r w:rsidR="005F064D" w:rsidRPr="009E62B5">
        <w:rPr>
          <w:rFonts w:eastAsia="Times New Roman"/>
          <w:sz w:val="28"/>
          <w:szCs w:val="28"/>
          <w:lang w:eastAsia="pt-BR"/>
        </w:rPr>
        <w:t xml:space="preserve"> e eu </w:t>
      </w:r>
      <w:r w:rsidR="00033FE9" w:rsidRPr="009E62B5">
        <w:rPr>
          <w:rFonts w:eastAsia="Times New Roman"/>
          <w:sz w:val="28"/>
          <w:szCs w:val="28"/>
          <w:lang w:eastAsia="pt-BR"/>
        </w:rPr>
        <w:t xml:space="preserve">Prefeito </w:t>
      </w:r>
      <w:r w:rsidRPr="009E62B5">
        <w:rPr>
          <w:rFonts w:eastAsia="Times New Roman"/>
          <w:sz w:val="28"/>
          <w:szCs w:val="28"/>
          <w:lang w:eastAsia="pt-BR"/>
        </w:rPr>
        <w:t>Municipal, sanciono</w:t>
      </w:r>
      <w:r w:rsidR="00033FE9" w:rsidRPr="009E62B5">
        <w:rPr>
          <w:rFonts w:eastAsia="Times New Roman"/>
          <w:sz w:val="28"/>
          <w:szCs w:val="28"/>
          <w:lang w:eastAsia="pt-BR"/>
        </w:rPr>
        <w:t xml:space="preserve"> a seguinte Lei:</w:t>
      </w:r>
    </w:p>
    <w:p w:rsidR="005F064D" w:rsidRPr="009E62B5" w:rsidRDefault="005F064D" w:rsidP="00033FE9">
      <w:pPr>
        <w:autoSpaceDE w:val="0"/>
        <w:autoSpaceDN w:val="0"/>
        <w:adjustRightInd w:val="0"/>
        <w:ind w:right="-567"/>
        <w:rPr>
          <w:rFonts w:eastAsia="Times New Roman"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ind w:right="-567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sz w:val="28"/>
          <w:szCs w:val="28"/>
          <w:lang w:eastAsia="pt-BR"/>
        </w:rPr>
        <w:t>Art. 1°</w:t>
      </w:r>
      <w:r w:rsidR="005F064D" w:rsidRPr="009E62B5">
        <w:rPr>
          <w:rFonts w:eastAsia="Times New Roman"/>
          <w:sz w:val="28"/>
          <w:szCs w:val="28"/>
          <w:lang w:eastAsia="pt-BR"/>
        </w:rPr>
        <w:t xml:space="preserve"> - 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>Os contribuintes que possuem débitos de natureza tributária, para com a Fazenda Pública Municipal, inscritos em Dívida Ativa até a data de publicação desta Lei poderão quitá-los com atualização monetária integral e redução da multa por infração da obrigação principal e dos juros de mora, observados os percentuais de redução e formas de pagamento, a seguir indicados:</w:t>
      </w:r>
      <w:r w:rsidRPr="009E62B5">
        <w:rPr>
          <w:rFonts w:eastAsia="Times New Roman"/>
          <w:iCs/>
          <w:sz w:val="28"/>
          <w:szCs w:val="28"/>
          <w:lang w:eastAsia="pt-BR"/>
        </w:rPr>
        <w:tab/>
      </w:r>
    </w:p>
    <w:p w:rsidR="009E62B5" w:rsidRPr="009E62B5" w:rsidRDefault="009E62B5" w:rsidP="00033FE9">
      <w:pPr>
        <w:autoSpaceDE w:val="0"/>
        <w:autoSpaceDN w:val="0"/>
        <w:adjustRightInd w:val="0"/>
        <w:ind w:right="-567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I 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em 03 (três) parcelas com desconto de 100% (cem por cento) na multa por infração da obrigação principal, e 100% (cem por cento) nos juros de mora, desde que requerido até o dia 20 (vinte) de janeiro de 2018;</w:t>
      </w: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II 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em 02 (duas) parcelas com desconto de 100% (cem por cento) na multa por infração da obrigação principal, e 100% (cem por cento) nos juros de mora, desde que requerido até o dia 20 (vinte) de fevereiro de 2018;</w:t>
      </w:r>
    </w:p>
    <w:p w:rsidR="009E62B5" w:rsidRPr="009E62B5" w:rsidRDefault="009E62B5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lastRenderedPageBreak/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III 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à vista com desconto de 100% (cem por cento) na multa por infração da obrigação principal, e 100% (cem por cento) nos juros de mora, desde que requerido até o dia 20 (vinte) de março de 2018;</w:t>
      </w:r>
    </w:p>
    <w:p w:rsidR="009E62B5" w:rsidRPr="009E62B5" w:rsidRDefault="009E62B5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IV 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em até 06 (seis) parcelas com desconto de 50% (cinquenta por cento) na multa por infração da obrigação principal e 50% (cinquenta por cento) nos juros de mora, desde que requerido até o dia 20 (vinte) de março de 2018.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9E62B5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Parágrafo único: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Para fazer jus aos descontos tratados no caput, o contribuinte terá, a partir de sua adesão, o prazo máximo de 03 (três) dias para efetuar o pagamento da parcela única ou da primeira parcela.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Art. 2º-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A efetivação do benefício de que trata esta Lei dar-se-á no momento do pagamento da parcela única ou da primeira parcela.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Art. 3º-</w:t>
      </w:r>
      <w:r w:rsidRPr="009E62B5">
        <w:rPr>
          <w:rFonts w:eastAsia="Times New Roman"/>
          <w:iCs/>
          <w:sz w:val="28"/>
          <w:szCs w:val="28"/>
          <w:lang w:eastAsia="pt-BR"/>
        </w:rPr>
        <w:t xml:space="preserve"> 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>As reduções de encargos previstas nesta Lei só gerarão direito aos contribuintes que efetivamente quitarem seu débito, ainda que de forma parcelada, não se aplicando àqueles que pleitearem a redução e não cumprirem integralmente com a quitação, nos prazos legais, das parcelas assumidas.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Art. 4º-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O valor mínimo de cada parcela, expressa em reais, não poderá ser inferior a R$30,00 (trinta reais).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lastRenderedPageBreak/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Art. 5º-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Será rescindido de pleno direito o parcelamento de que trata esta Lei, caso o contribuinte deixe de quitar alguma das parcelas até o prazo de 30 (trinta) dias do final de seu ajuste, independente de notificação.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9E62B5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Parágrafo único-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As parcelas em atraso de que se trata esta Lei serão acrescidas de juros e multa de mora, nos percentuais estabelecidos no Código Tributário Municipal e de correção monetária.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Art. 6º-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Para ter direito ao pagamento dos débitos, nos termos desta Lei, os contribuintes deverão requerer, junto à Prefeitura Municipal, a emissão dos boletos bancários, observado o prazo estabelecido nesta Lei, munido com o termo de parcelamento assinado.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Art. 7º-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O sujeito passivo perderá seu benefício, sem notificação prévia, diante da ocorrência de uma das seguintes hipóteses: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I 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inobservância de qualquer das exigências estabelecidas nesta Lei;</w:t>
      </w: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II 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decretação de falência ou extinção pela liquidação da pessoa jurídica;</w:t>
      </w:r>
    </w:p>
    <w:p w:rsidR="005F064D" w:rsidRPr="009E62B5" w:rsidRDefault="008F3A07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III 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cisão de pessoa jurídica, exceto se a sociedade nova oriunda da cisão, ou aquela que incorporar parcela do patrimônio, assumir solidariamente com a cindida as obrigações decorrentes da adesão aos benefícios trazidos por esta Lei.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b/>
          <w:iCs/>
          <w:sz w:val="28"/>
          <w:szCs w:val="28"/>
          <w:lang w:eastAsia="pt-BR"/>
        </w:rPr>
        <w:lastRenderedPageBreak/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§ 1º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>- A exclusão do sujeito passivo do parcelamento implica a perda de todos os benefícios desta Lei, acarretando a exigibilidade do saldo do montante principal, bem como a totalidade do montante residual, com os acréscimos legais, previstos na legislação municipal à época da ocorrência dos respectivos fatos geradores, e a imediata inscrição destes valores em Dívida Ativa.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§ 2º-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 A adesão aos benefícios desta Lei não configura novação prevista no art. 360, inc. I, do Código Civil.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033FE9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ab/>
      </w:r>
      <w:r w:rsidR="005F064D" w:rsidRPr="009E62B5">
        <w:rPr>
          <w:rFonts w:eastAsia="Times New Roman"/>
          <w:b/>
          <w:iCs/>
          <w:sz w:val="28"/>
          <w:szCs w:val="28"/>
          <w:lang w:eastAsia="pt-BR"/>
        </w:rPr>
        <w:t>Art. 8º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>- Esta Lei entra em vigor na data de sua publicação, ficando revogadas as disposições em contrário.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5F15D8" w:rsidP="00033FE9">
      <w:pPr>
        <w:autoSpaceDE w:val="0"/>
        <w:autoSpaceDN w:val="0"/>
        <w:adjustRightInd w:val="0"/>
        <w:jc w:val="center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>Santa Bárbara do Monte Verde</w:t>
      </w:r>
      <w:r w:rsidR="005F064D" w:rsidRPr="009E62B5">
        <w:rPr>
          <w:rFonts w:eastAsia="Times New Roman"/>
          <w:iCs/>
          <w:sz w:val="28"/>
          <w:szCs w:val="28"/>
          <w:lang w:eastAsia="pt-BR"/>
        </w:rPr>
        <w:t xml:space="preserve">/MG, </w:t>
      </w:r>
      <w:r w:rsidR="00033FE9" w:rsidRPr="009E62B5">
        <w:rPr>
          <w:rFonts w:eastAsia="Times New Roman"/>
          <w:iCs/>
          <w:sz w:val="28"/>
          <w:szCs w:val="28"/>
          <w:lang w:eastAsia="pt-BR"/>
        </w:rPr>
        <w:t>14 de Novembro</w:t>
      </w:r>
      <w:r w:rsidR="008F3A07" w:rsidRPr="009E62B5">
        <w:rPr>
          <w:rFonts w:eastAsia="Times New Roman"/>
          <w:iCs/>
          <w:sz w:val="28"/>
          <w:szCs w:val="28"/>
          <w:lang w:eastAsia="pt-BR"/>
        </w:rPr>
        <w:t xml:space="preserve"> de 2017.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B56B62" w:rsidRDefault="005F064D" w:rsidP="008F3A07">
      <w:pPr>
        <w:autoSpaceDE w:val="0"/>
        <w:autoSpaceDN w:val="0"/>
        <w:adjustRightInd w:val="0"/>
        <w:jc w:val="center"/>
        <w:rPr>
          <w:rFonts w:eastAsia="Times New Roman"/>
          <w:b/>
          <w:iCs/>
          <w:sz w:val="28"/>
          <w:szCs w:val="28"/>
          <w:lang w:eastAsia="pt-BR"/>
        </w:rPr>
      </w:pPr>
      <w:r w:rsidRPr="00B56B62">
        <w:rPr>
          <w:rFonts w:eastAsia="Times New Roman"/>
          <w:b/>
          <w:iCs/>
          <w:sz w:val="28"/>
          <w:szCs w:val="28"/>
          <w:lang w:eastAsia="pt-BR"/>
        </w:rPr>
        <w:t>Ismael Teixeira de Paiva</w:t>
      </w:r>
    </w:p>
    <w:p w:rsidR="005F064D" w:rsidRPr="00B56B62" w:rsidRDefault="008F3A07" w:rsidP="008F3A07">
      <w:pPr>
        <w:autoSpaceDE w:val="0"/>
        <w:autoSpaceDN w:val="0"/>
        <w:adjustRightInd w:val="0"/>
        <w:jc w:val="center"/>
        <w:rPr>
          <w:rFonts w:eastAsia="Times New Roman"/>
          <w:b/>
          <w:iCs/>
          <w:sz w:val="28"/>
          <w:szCs w:val="28"/>
          <w:lang w:eastAsia="pt-BR"/>
        </w:rPr>
      </w:pPr>
      <w:r w:rsidRPr="00B56B62">
        <w:rPr>
          <w:rFonts w:eastAsia="Times New Roman"/>
          <w:b/>
          <w:iCs/>
          <w:sz w:val="28"/>
          <w:szCs w:val="28"/>
          <w:lang w:eastAsia="pt-BR"/>
        </w:rPr>
        <w:t>Prefeito Municipal</w:t>
      </w:r>
    </w:p>
    <w:p w:rsidR="005F064D" w:rsidRPr="00B56B62" w:rsidRDefault="005F064D" w:rsidP="008F3A07">
      <w:pPr>
        <w:autoSpaceDE w:val="0"/>
        <w:autoSpaceDN w:val="0"/>
        <w:adjustRightInd w:val="0"/>
        <w:rPr>
          <w:rFonts w:eastAsia="Times New Roman"/>
          <w:b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/>
          <w:iCs/>
          <w:sz w:val="28"/>
          <w:szCs w:val="28"/>
          <w:lang w:eastAsia="pt-BR"/>
        </w:rPr>
      </w:pPr>
    </w:p>
    <w:p w:rsidR="005F15D8" w:rsidRPr="009E62B5" w:rsidRDefault="005F15D8" w:rsidP="00033FE9">
      <w:pPr>
        <w:jc w:val="center"/>
        <w:rPr>
          <w:b/>
          <w:sz w:val="28"/>
          <w:szCs w:val="28"/>
          <w:u w:val="single"/>
        </w:rPr>
      </w:pPr>
    </w:p>
    <w:p w:rsidR="005F064D" w:rsidRPr="009E62B5" w:rsidRDefault="005F064D" w:rsidP="00033FE9">
      <w:pPr>
        <w:jc w:val="center"/>
        <w:rPr>
          <w:sz w:val="28"/>
          <w:szCs w:val="28"/>
        </w:rPr>
      </w:pPr>
      <w:bookmarkStart w:id="0" w:name="_GoBack"/>
      <w:bookmarkEnd w:id="0"/>
      <w:r w:rsidRPr="009E62B5">
        <w:rPr>
          <w:b/>
          <w:sz w:val="28"/>
          <w:szCs w:val="28"/>
          <w:u w:val="single"/>
        </w:rPr>
        <w:t>MENSAGEM</w:t>
      </w:r>
      <w:r w:rsidRPr="009E62B5">
        <w:rPr>
          <w:sz w:val="28"/>
          <w:szCs w:val="28"/>
        </w:rPr>
        <w:t>:</w:t>
      </w:r>
    </w:p>
    <w:p w:rsidR="005F15D8" w:rsidRPr="009E62B5" w:rsidRDefault="005F15D8" w:rsidP="00033FE9">
      <w:pPr>
        <w:jc w:val="center"/>
        <w:rPr>
          <w:sz w:val="28"/>
          <w:szCs w:val="28"/>
        </w:rPr>
      </w:pPr>
    </w:p>
    <w:p w:rsidR="005F15D8" w:rsidRPr="009E62B5" w:rsidRDefault="005F15D8" w:rsidP="00033FE9">
      <w:pPr>
        <w:jc w:val="center"/>
        <w:rPr>
          <w:sz w:val="28"/>
          <w:szCs w:val="28"/>
        </w:rPr>
      </w:pPr>
    </w:p>
    <w:p w:rsidR="005F064D" w:rsidRPr="009E62B5" w:rsidRDefault="005F064D" w:rsidP="00033FE9">
      <w:pPr>
        <w:jc w:val="center"/>
        <w:rPr>
          <w:sz w:val="28"/>
          <w:szCs w:val="28"/>
        </w:rPr>
      </w:pP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t>Submeto à elevada apreciação desta Egrégia Câmara Municipal, o incluso Projeto de Lei que "Estabelece critérios excepcionais para a quitação dos débitos tributários que menciona, e dá outras providências".</w:t>
      </w: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t>O projeto em apreço tem por escopo, inicialmente, oferecer aos contribuintes inadimplentes uma oportunidade especial para regularizarem sua situação com o Fisco Municipal, concedendo descontos e parcelamento que variam de acordo com a data do requerimento do benefício. Há de se ressaltar que o benefício fiscal pretendido irá viabilizar o pagamento do débito tributário em conformidade com a potencialidade econômico-financeiro dos contribuintes, sem a imposição de valores demasiadamente elevados, incapazes de serem suportados pelos devedores.</w:t>
      </w: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lastRenderedPageBreak/>
        <w:t>Visa também ampliar a arrecadação de recursos indispensáveis à manutenção das atividades fundamentais e essenciais da Administração do Município.</w:t>
      </w: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t>Ainda objetiva a proposição em tela, a recuperação de receitas que pretendidas por outros meios acabariam por acarretar aos cofres públicos um custo igual ou maior do que o benefício fiscal, cuja concessão é aqui proposta. É de se observar que esta medida, se aprovada, contribuirá em muito para a redução dos custos administrativos de gerência dos créditos tributários vencidos e não pagos, pela simples razão de se estar almejando ao final, a redução do número de contribuintes inadimplentes no nosso Município.</w:t>
      </w: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t>Em virtude da relevância do assunto tratado, faz-se indispensável que o presente Projeto de Lei seja submetido por esta E. Câmara, ao regime de urgência, nos termos do respectivo Regimento.</w:t>
      </w: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pt-BR"/>
        </w:rPr>
      </w:pPr>
    </w:p>
    <w:p w:rsidR="005F064D" w:rsidRPr="009E62B5" w:rsidRDefault="005F064D" w:rsidP="00033FE9">
      <w:pPr>
        <w:ind w:firstLine="709"/>
        <w:rPr>
          <w:rFonts w:eastAsia="Times New Roman"/>
          <w:sz w:val="28"/>
          <w:szCs w:val="28"/>
          <w:lang w:eastAsia="pt-BR"/>
        </w:rPr>
      </w:pPr>
      <w:r w:rsidRPr="009E62B5">
        <w:rPr>
          <w:rFonts w:eastAsia="Times New Roman"/>
          <w:sz w:val="28"/>
          <w:szCs w:val="28"/>
          <w:lang w:eastAsia="pt-BR"/>
        </w:rPr>
        <w:t>Pelo exposto, e por considerar apresente proposição de grande relevância, solicito aos Ilustres Edis a sua aprovação.</w:t>
      </w:r>
    </w:p>
    <w:p w:rsidR="005F064D" w:rsidRPr="009E62B5" w:rsidRDefault="005F064D" w:rsidP="00033FE9">
      <w:pPr>
        <w:ind w:firstLine="709"/>
        <w:rPr>
          <w:sz w:val="28"/>
          <w:szCs w:val="28"/>
        </w:rPr>
      </w:pPr>
    </w:p>
    <w:p w:rsidR="005F064D" w:rsidRPr="009E62B5" w:rsidRDefault="005F064D" w:rsidP="00033FE9">
      <w:pPr>
        <w:autoSpaceDE w:val="0"/>
        <w:autoSpaceDN w:val="0"/>
        <w:adjustRightInd w:val="0"/>
        <w:ind w:firstLine="708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>Santa Bárbara do Monte Verde/MG, 13 de novembro de 2017.</w:t>
      </w: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pt-BR"/>
        </w:rPr>
      </w:pPr>
    </w:p>
    <w:p w:rsidR="005F064D" w:rsidRPr="009E62B5" w:rsidRDefault="005F064D" w:rsidP="00033FE9">
      <w:pPr>
        <w:autoSpaceDE w:val="0"/>
        <w:autoSpaceDN w:val="0"/>
        <w:adjustRightInd w:val="0"/>
        <w:jc w:val="center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t>Ismael Teixeira de Paiva</w:t>
      </w:r>
    </w:p>
    <w:p w:rsidR="005F064D" w:rsidRPr="009E62B5" w:rsidRDefault="005F064D" w:rsidP="00033FE9">
      <w:pPr>
        <w:autoSpaceDE w:val="0"/>
        <w:autoSpaceDN w:val="0"/>
        <w:adjustRightInd w:val="0"/>
        <w:jc w:val="center"/>
        <w:rPr>
          <w:rFonts w:eastAsia="Times New Roman"/>
          <w:iCs/>
          <w:sz w:val="28"/>
          <w:szCs w:val="28"/>
          <w:lang w:eastAsia="pt-BR"/>
        </w:rPr>
      </w:pPr>
      <w:r w:rsidRPr="009E62B5">
        <w:rPr>
          <w:rFonts w:eastAsia="Times New Roman"/>
          <w:iCs/>
          <w:sz w:val="28"/>
          <w:szCs w:val="28"/>
          <w:lang w:eastAsia="pt-BR"/>
        </w:rPr>
        <w:lastRenderedPageBreak/>
        <w:t>PREFEITO.</w:t>
      </w:r>
    </w:p>
    <w:p w:rsidR="005F064D" w:rsidRPr="009E62B5" w:rsidRDefault="005F064D" w:rsidP="00033FE9">
      <w:pPr>
        <w:ind w:firstLine="709"/>
        <w:rPr>
          <w:sz w:val="28"/>
          <w:szCs w:val="28"/>
        </w:rPr>
      </w:pPr>
    </w:p>
    <w:p w:rsidR="0060549E" w:rsidRPr="009E62B5" w:rsidRDefault="0060549E" w:rsidP="00033FE9">
      <w:pPr>
        <w:rPr>
          <w:sz w:val="28"/>
          <w:szCs w:val="28"/>
        </w:rPr>
      </w:pPr>
    </w:p>
    <w:sectPr w:rsidR="0060549E" w:rsidRPr="009E62B5" w:rsidSect="008F3A07">
      <w:headerReference w:type="default" r:id="rId7"/>
      <w:pgSz w:w="11906" w:h="16838" w:code="9"/>
      <w:pgMar w:top="2977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E3" w:rsidRDefault="005041E3">
      <w:r>
        <w:separator/>
      </w:r>
    </w:p>
  </w:endnote>
  <w:endnote w:type="continuationSeparator" w:id="1">
    <w:p w:rsidR="005041E3" w:rsidRDefault="005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E3" w:rsidRDefault="005041E3">
      <w:r>
        <w:separator/>
      </w:r>
    </w:p>
  </w:footnote>
  <w:footnote w:type="continuationSeparator" w:id="1">
    <w:p w:rsidR="005041E3" w:rsidRDefault="005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9E" w:rsidRDefault="0060549E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49E"/>
    <w:rsid w:val="00000D1D"/>
    <w:rsid w:val="00033FE9"/>
    <w:rsid w:val="00131E2D"/>
    <w:rsid w:val="001C6218"/>
    <w:rsid w:val="00206FFD"/>
    <w:rsid w:val="00242C9E"/>
    <w:rsid w:val="002525FC"/>
    <w:rsid w:val="0027068E"/>
    <w:rsid w:val="00290EAE"/>
    <w:rsid w:val="002B0033"/>
    <w:rsid w:val="002E20ED"/>
    <w:rsid w:val="00316A8D"/>
    <w:rsid w:val="00364772"/>
    <w:rsid w:val="003807BE"/>
    <w:rsid w:val="003E26C2"/>
    <w:rsid w:val="0040300C"/>
    <w:rsid w:val="00437F71"/>
    <w:rsid w:val="00455742"/>
    <w:rsid w:val="004915DA"/>
    <w:rsid w:val="004A6115"/>
    <w:rsid w:val="004F1C41"/>
    <w:rsid w:val="005041E3"/>
    <w:rsid w:val="0053517C"/>
    <w:rsid w:val="005A2B95"/>
    <w:rsid w:val="005F064D"/>
    <w:rsid w:val="005F15D8"/>
    <w:rsid w:val="0060549E"/>
    <w:rsid w:val="00656698"/>
    <w:rsid w:val="0069232A"/>
    <w:rsid w:val="006A0ED7"/>
    <w:rsid w:val="00735119"/>
    <w:rsid w:val="00754958"/>
    <w:rsid w:val="007A52D4"/>
    <w:rsid w:val="0085731B"/>
    <w:rsid w:val="00862F7E"/>
    <w:rsid w:val="008F3A07"/>
    <w:rsid w:val="009D3EA1"/>
    <w:rsid w:val="009E62B5"/>
    <w:rsid w:val="00A030C3"/>
    <w:rsid w:val="00A671BC"/>
    <w:rsid w:val="00AE6151"/>
    <w:rsid w:val="00B56B62"/>
    <w:rsid w:val="00BA28C7"/>
    <w:rsid w:val="00BC38F9"/>
    <w:rsid w:val="00C8480D"/>
    <w:rsid w:val="00C8526E"/>
    <w:rsid w:val="00D40BE9"/>
    <w:rsid w:val="00D67851"/>
    <w:rsid w:val="00D91BAE"/>
    <w:rsid w:val="00D95586"/>
    <w:rsid w:val="00DF2EE1"/>
    <w:rsid w:val="00E11865"/>
    <w:rsid w:val="00ED0DBA"/>
    <w:rsid w:val="00F07F10"/>
    <w:rsid w:val="00F1286A"/>
    <w:rsid w:val="00FB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42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55742"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55742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55742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455742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sid w:val="004557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557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557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742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4557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742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455742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455742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55742"/>
    <w:rPr>
      <w:rFonts w:ascii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2E20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2E20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1B37-690C-4169-8957-7843019E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CASA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Elza</dc:creator>
  <cp:lastModifiedBy>Pc</cp:lastModifiedBy>
  <cp:revision>2</cp:revision>
  <cp:lastPrinted>2017-11-16T15:08:00Z</cp:lastPrinted>
  <dcterms:created xsi:type="dcterms:W3CDTF">2018-01-31T15:27:00Z</dcterms:created>
  <dcterms:modified xsi:type="dcterms:W3CDTF">2018-01-31T15:27:00Z</dcterms:modified>
</cp:coreProperties>
</file>