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7A0" w:rsidRDefault="005B4163" w:rsidP="005B4163">
      <w:pPr>
        <w:spacing w:before="120" w:after="120"/>
        <w:jc w:val="left"/>
        <w:rPr>
          <w:b/>
        </w:rPr>
      </w:pPr>
      <w:r>
        <w:rPr>
          <w:b/>
        </w:rPr>
        <w:t>Lei de nº623/2017, de 15 de dezembro de 2017.</w:t>
      </w:r>
    </w:p>
    <w:p w:rsidR="007547A0" w:rsidRDefault="007547A0" w:rsidP="007547A0">
      <w:pPr>
        <w:spacing w:before="120" w:after="120"/>
        <w:ind w:left="4536"/>
        <w:rPr>
          <w:b/>
        </w:rPr>
      </w:pPr>
    </w:p>
    <w:p w:rsidR="007547A0" w:rsidRPr="005B4163" w:rsidRDefault="007547A0" w:rsidP="007547A0">
      <w:pPr>
        <w:spacing w:before="120" w:after="120"/>
        <w:ind w:left="4536"/>
      </w:pPr>
      <w:r w:rsidRPr="005B4163">
        <w:t xml:space="preserve">Altera a Lei Complementar </w:t>
      </w:r>
      <w:r w:rsidR="00576EB1" w:rsidRPr="005B4163">
        <w:t xml:space="preserve">Municipal </w:t>
      </w:r>
      <w:r w:rsidRPr="005B4163">
        <w:t xml:space="preserve">nº </w:t>
      </w:r>
      <w:r w:rsidR="00576EB1" w:rsidRPr="005B4163">
        <w:t>056 de 23</w:t>
      </w:r>
      <w:r w:rsidRPr="005B4163">
        <w:t xml:space="preserve"> de </w:t>
      </w:r>
      <w:r w:rsidR="00576EB1" w:rsidRPr="005B4163">
        <w:t>dezembro de 1997</w:t>
      </w:r>
      <w:r w:rsidRPr="005B4163">
        <w:t xml:space="preserve"> e suas alterações posteriores, no que menciona e dá outras providências.</w:t>
      </w:r>
    </w:p>
    <w:p w:rsidR="007547A0" w:rsidRDefault="007547A0" w:rsidP="007547A0">
      <w:pPr>
        <w:spacing w:before="120" w:after="120"/>
        <w:ind w:left="4536"/>
        <w:rPr>
          <w:b/>
        </w:rPr>
      </w:pPr>
    </w:p>
    <w:p w:rsidR="007547A0" w:rsidRDefault="005B4163" w:rsidP="007547A0">
      <w:pPr>
        <w:spacing w:before="120" w:after="120" w:line="288" w:lineRule="auto"/>
      </w:pPr>
      <w:r>
        <w:tab/>
        <w:t>A Câmara Municipal de Santa Bárbara do Monte Verde</w:t>
      </w:r>
      <w:r w:rsidR="007547A0">
        <w:rPr>
          <w:b/>
        </w:rPr>
        <w:t xml:space="preserve"> </w:t>
      </w:r>
      <w:r>
        <w:t>aprovou, e eu Prefeito Municipal sanciono</w:t>
      </w:r>
      <w:r w:rsidR="007547A0">
        <w:t xml:space="preserve"> a seguinte Lei:</w:t>
      </w:r>
    </w:p>
    <w:p w:rsidR="007547A0" w:rsidRDefault="007547A0" w:rsidP="007547A0">
      <w:pPr>
        <w:spacing w:before="120" w:after="120"/>
        <w:rPr>
          <w:b/>
        </w:rPr>
      </w:pPr>
    </w:p>
    <w:p w:rsidR="007547A0" w:rsidRDefault="005B4163" w:rsidP="007547A0">
      <w:pPr>
        <w:spacing w:before="120" w:after="120" w:line="288" w:lineRule="auto"/>
      </w:pPr>
      <w:r>
        <w:rPr>
          <w:b/>
        </w:rPr>
        <w:tab/>
      </w:r>
      <w:r w:rsidR="007547A0" w:rsidRPr="00231538">
        <w:rPr>
          <w:b/>
        </w:rPr>
        <w:t>Art. 1º</w:t>
      </w:r>
      <w:r w:rsidR="009A2354">
        <w:rPr>
          <w:b/>
        </w:rPr>
        <w:t xml:space="preserve"> </w:t>
      </w:r>
      <w:r w:rsidR="00576EB1">
        <w:t>O art. 22 da Lei Complementar Municipal 056 de 23 de dezembro de 1997 passa a vigorar com a seguinte redação:</w:t>
      </w:r>
    </w:p>
    <w:p w:rsidR="002B2A2E" w:rsidRDefault="002B2A2E" w:rsidP="00576EB1">
      <w:pPr>
        <w:spacing w:before="120" w:after="120" w:line="288" w:lineRule="auto"/>
        <w:ind w:left="708" w:firstLine="708"/>
        <w:rPr>
          <w:sz w:val="10"/>
          <w:szCs w:val="10"/>
        </w:rPr>
      </w:pPr>
    </w:p>
    <w:p w:rsidR="00576EB1" w:rsidRDefault="00576EB1" w:rsidP="00576EB1">
      <w:pPr>
        <w:spacing w:before="120" w:after="120" w:line="288" w:lineRule="auto"/>
        <w:ind w:left="708" w:firstLine="708"/>
        <w:rPr>
          <w:i/>
        </w:rPr>
      </w:pPr>
      <w:r>
        <w:rPr>
          <w:i/>
        </w:rPr>
        <w:t>Art. 22 –</w:t>
      </w:r>
      <w:r w:rsidR="002B2A2E">
        <w:rPr>
          <w:i/>
        </w:rPr>
        <w:t xml:space="preserve"> O</w:t>
      </w:r>
      <w:r>
        <w:rPr>
          <w:i/>
        </w:rPr>
        <w:t xml:space="preserve"> imposto sobre serviços de qualquer natureza tem como fato gerador, a prestação por empresa ou profissional autônomo, com ou sem estabelecimento fixo dos serviços constantes da lista a seguir, ou que a eles possam ser equiparados, de acordo com as alíquotas referentes a cada item.</w:t>
      </w:r>
    </w:p>
    <w:p w:rsidR="002B2A2E" w:rsidRDefault="002B2A2E" w:rsidP="00576EB1">
      <w:pPr>
        <w:spacing w:before="120" w:after="120" w:line="288" w:lineRule="auto"/>
        <w:ind w:left="708" w:firstLine="708"/>
        <w:rPr>
          <w:i/>
        </w:rPr>
      </w:pPr>
    </w:p>
    <w:p w:rsidR="00576EB1" w:rsidRDefault="002B2A2E" w:rsidP="002B2A2E">
      <w:pPr>
        <w:spacing w:before="120" w:after="120" w:line="288" w:lineRule="auto"/>
        <w:ind w:left="708" w:firstLine="1"/>
        <w:jc w:val="center"/>
        <w:rPr>
          <w:i/>
        </w:rPr>
      </w:pPr>
      <w:r>
        <w:rPr>
          <w:i/>
        </w:rPr>
        <w:t>Lista de Serviços</w:t>
      </w:r>
    </w:p>
    <w:tbl>
      <w:tblPr>
        <w:tblStyle w:val="Tabelacomgrade"/>
        <w:tblW w:w="0" w:type="auto"/>
        <w:tblLook w:val="04A0"/>
      </w:tblPr>
      <w:tblGrid>
        <w:gridCol w:w="7196"/>
        <w:gridCol w:w="1448"/>
      </w:tblGrid>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1 – Serviços de informática e congêneres.</w:t>
            </w:r>
          </w:p>
        </w:tc>
        <w:tc>
          <w:tcPr>
            <w:tcW w:w="1448" w:type="dxa"/>
          </w:tcPr>
          <w:p w:rsidR="002B2A2E" w:rsidRDefault="002B2A2E" w:rsidP="002B2A2E"/>
        </w:tc>
      </w:tr>
      <w:tr w:rsidR="002B2A2E" w:rsidTr="002B2A2E">
        <w:tc>
          <w:tcPr>
            <w:tcW w:w="7196" w:type="dxa"/>
          </w:tcPr>
          <w:p w:rsidR="002B2A2E" w:rsidRDefault="002B2A2E" w:rsidP="002B2A2E">
            <w:r w:rsidRPr="00A167EA">
              <w:rPr>
                <w:rFonts w:eastAsia="Times New Roman"/>
                <w:sz w:val="20"/>
                <w:szCs w:val="20"/>
                <w:lang w:eastAsia="pt-BR"/>
              </w:rPr>
              <w:t>1.01 – Análise e desenvolvimento de sistemas</w:t>
            </w:r>
          </w:p>
        </w:tc>
        <w:tc>
          <w:tcPr>
            <w:tcW w:w="1448" w:type="dxa"/>
          </w:tcPr>
          <w:p w:rsidR="002B2A2E" w:rsidRDefault="002B2A2E" w:rsidP="002B2A2E">
            <w:r>
              <w:t>2%</w:t>
            </w:r>
          </w:p>
        </w:tc>
      </w:tr>
      <w:tr w:rsidR="002B2A2E" w:rsidTr="002B2A2E">
        <w:tc>
          <w:tcPr>
            <w:tcW w:w="7196" w:type="dxa"/>
          </w:tcPr>
          <w:p w:rsidR="002B2A2E" w:rsidRPr="006B6A36"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1.02 – Programação.</w:t>
            </w:r>
          </w:p>
        </w:tc>
        <w:tc>
          <w:tcPr>
            <w:tcW w:w="1448" w:type="dxa"/>
          </w:tcPr>
          <w:p w:rsidR="002B2A2E" w:rsidRDefault="002B2A2E" w:rsidP="002B2A2E">
            <w:r>
              <w:t>2%</w:t>
            </w:r>
          </w:p>
        </w:tc>
      </w:tr>
      <w:tr w:rsidR="002B2A2E" w:rsidTr="002B2A2E">
        <w:tc>
          <w:tcPr>
            <w:tcW w:w="7196" w:type="dxa"/>
          </w:tcPr>
          <w:p w:rsidR="002B2A2E" w:rsidRPr="006B6A36" w:rsidRDefault="002B2A2E" w:rsidP="002B2A2E">
            <w:pPr>
              <w:overflowPunct w:val="0"/>
              <w:autoSpaceDE w:val="0"/>
              <w:autoSpaceDN w:val="0"/>
              <w:spacing w:before="100" w:beforeAutospacing="1" w:after="100" w:afterAutospacing="1"/>
              <w:textAlignment w:val="baseline"/>
              <w:rPr>
                <w:rFonts w:eastAsia="Times New Roman"/>
                <w:color w:val="000000"/>
                <w:sz w:val="20"/>
                <w:szCs w:val="20"/>
                <w:lang w:eastAsia="pt-BR"/>
              </w:rPr>
            </w:pPr>
            <w:r w:rsidRPr="00A167EA">
              <w:rPr>
                <w:rFonts w:eastAsia="Times New Roman"/>
                <w:color w:val="000000"/>
                <w:sz w:val="20"/>
                <w:szCs w:val="20"/>
                <w:lang w:eastAsia="pt-BR"/>
              </w:rPr>
              <w:t xml:space="preserve">1.03 - Processamento, armazenamento ou hospedagem de dados, textos, imagens, vídeos, páginas eletrônicas, aplicativos e sistemas de informação, entre outros formatos, e congêneres. </w:t>
            </w:r>
          </w:p>
        </w:tc>
        <w:tc>
          <w:tcPr>
            <w:tcW w:w="1448" w:type="dxa"/>
          </w:tcPr>
          <w:p w:rsidR="002B2A2E" w:rsidRDefault="002B2A2E" w:rsidP="002B2A2E">
            <w:r>
              <w:t>2%</w:t>
            </w:r>
          </w:p>
        </w:tc>
      </w:tr>
      <w:tr w:rsidR="002B2A2E" w:rsidTr="002B2A2E">
        <w:tc>
          <w:tcPr>
            <w:tcW w:w="7196" w:type="dxa"/>
          </w:tcPr>
          <w:p w:rsidR="002B2A2E" w:rsidRDefault="002B2A2E" w:rsidP="002B2A2E">
            <w:pPr>
              <w:overflowPunct w:val="0"/>
              <w:autoSpaceDE w:val="0"/>
              <w:autoSpaceDN w:val="0"/>
              <w:spacing w:before="100" w:beforeAutospacing="1" w:after="100" w:afterAutospacing="1"/>
              <w:textAlignment w:val="baseline"/>
            </w:pPr>
            <w:r w:rsidRPr="00A167EA">
              <w:rPr>
                <w:rFonts w:eastAsia="Times New Roman"/>
                <w:color w:val="000000"/>
                <w:sz w:val="20"/>
                <w:szCs w:val="20"/>
                <w:lang w:eastAsia="pt-BR"/>
              </w:rPr>
              <w:t xml:space="preserve">1.04 - Elaboração de programas de computadores, inclusive de jogos eletrônicos, independentemente da arquitetura construtiva da máquina em que o programa será executado, incluindo </w:t>
            </w:r>
            <w:r w:rsidRPr="00A167EA">
              <w:rPr>
                <w:rFonts w:eastAsia="Times New Roman"/>
                <w:b/>
                <w:bCs/>
                <w:color w:val="000000"/>
                <w:sz w:val="20"/>
                <w:szCs w:val="20"/>
                <w:lang w:eastAsia="pt-BR"/>
              </w:rPr>
              <w:t>tablets</w:t>
            </w:r>
            <w:r w:rsidRPr="00A167EA">
              <w:rPr>
                <w:rFonts w:eastAsia="Times New Roman"/>
                <w:color w:val="000000"/>
                <w:sz w:val="20"/>
                <w:szCs w:val="20"/>
                <w:lang w:eastAsia="pt-BR"/>
              </w:rPr>
              <w:t xml:space="preserve">, </w:t>
            </w:r>
            <w:r w:rsidRPr="00A167EA">
              <w:rPr>
                <w:rFonts w:eastAsia="Times New Roman"/>
                <w:b/>
                <w:bCs/>
                <w:color w:val="000000"/>
                <w:sz w:val="20"/>
                <w:szCs w:val="20"/>
                <w:lang w:eastAsia="pt-BR"/>
              </w:rPr>
              <w:t>smartphones</w:t>
            </w:r>
            <w:r w:rsidRPr="00A167EA">
              <w:rPr>
                <w:rFonts w:eastAsia="Times New Roman"/>
                <w:color w:val="000000"/>
                <w:sz w:val="20"/>
                <w:szCs w:val="20"/>
                <w:lang w:eastAsia="pt-BR"/>
              </w:rPr>
              <w:t xml:space="preserve"> e congêneres</w:t>
            </w:r>
            <w:r>
              <w:rPr>
                <w:rFonts w:eastAsia="Times New Roman"/>
                <w:color w:val="000000"/>
                <w:sz w:val="20"/>
                <w:szCs w:val="20"/>
                <w:lang w:eastAsia="pt-BR"/>
              </w:rPr>
              <w:t>.</w:t>
            </w:r>
          </w:p>
        </w:tc>
        <w:tc>
          <w:tcPr>
            <w:tcW w:w="1448" w:type="dxa"/>
          </w:tcPr>
          <w:p w:rsidR="002B2A2E" w:rsidRDefault="002B2A2E" w:rsidP="002B2A2E">
            <w:r>
              <w:t>2%</w:t>
            </w:r>
          </w:p>
        </w:tc>
      </w:tr>
      <w:tr w:rsidR="002B2A2E" w:rsidTr="002B2A2E">
        <w:tc>
          <w:tcPr>
            <w:tcW w:w="7196" w:type="dxa"/>
          </w:tcPr>
          <w:p w:rsidR="002B2A2E" w:rsidRDefault="002B2A2E" w:rsidP="002B2A2E">
            <w:pPr>
              <w:spacing w:before="100" w:beforeAutospacing="1" w:after="100" w:afterAutospacing="1"/>
            </w:pPr>
            <w:r w:rsidRPr="00A167EA">
              <w:rPr>
                <w:rFonts w:eastAsia="Times New Roman"/>
                <w:sz w:val="20"/>
                <w:szCs w:val="20"/>
                <w:lang w:eastAsia="pt-BR"/>
              </w:rPr>
              <w:t>1.05 – Licenciamento ou cessão de direito de uso de programas de computação.</w:t>
            </w:r>
          </w:p>
        </w:tc>
        <w:tc>
          <w:tcPr>
            <w:tcW w:w="1448" w:type="dxa"/>
          </w:tcPr>
          <w:p w:rsidR="002B2A2E" w:rsidRDefault="002B2A2E" w:rsidP="002B2A2E">
            <w:r>
              <w:t>2%</w:t>
            </w:r>
          </w:p>
        </w:tc>
      </w:tr>
      <w:tr w:rsidR="002B2A2E" w:rsidTr="002B2A2E">
        <w:tc>
          <w:tcPr>
            <w:tcW w:w="7196" w:type="dxa"/>
          </w:tcPr>
          <w:p w:rsidR="002B2A2E" w:rsidRDefault="002B2A2E" w:rsidP="002B2A2E">
            <w:pPr>
              <w:spacing w:before="100" w:beforeAutospacing="1" w:after="100" w:afterAutospacing="1"/>
            </w:pPr>
            <w:r w:rsidRPr="00A167EA">
              <w:rPr>
                <w:rFonts w:eastAsia="Times New Roman"/>
                <w:sz w:val="20"/>
                <w:szCs w:val="20"/>
                <w:lang w:eastAsia="pt-BR"/>
              </w:rPr>
              <w:t>1.06 – Assessoria e consultoria em informática.</w:t>
            </w:r>
          </w:p>
        </w:tc>
        <w:tc>
          <w:tcPr>
            <w:tcW w:w="1448" w:type="dxa"/>
          </w:tcPr>
          <w:p w:rsidR="002B2A2E" w:rsidRDefault="002B2A2E" w:rsidP="002B2A2E">
            <w:r>
              <w:t>2%</w:t>
            </w:r>
          </w:p>
        </w:tc>
      </w:tr>
      <w:tr w:rsidR="002B2A2E" w:rsidTr="002B2A2E">
        <w:tc>
          <w:tcPr>
            <w:tcW w:w="7196" w:type="dxa"/>
          </w:tcPr>
          <w:p w:rsidR="002B2A2E" w:rsidRDefault="002B2A2E" w:rsidP="002B2A2E">
            <w:pPr>
              <w:spacing w:before="100" w:beforeAutospacing="1" w:after="100" w:afterAutospacing="1"/>
            </w:pPr>
            <w:r w:rsidRPr="00A167EA">
              <w:rPr>
                <w:rFonts w:eastAsia="Times New Roman"/>
                <w:sz w:val="20"/>
                <w:szCs w:val="20"/>
                <w:lang w:eastAsia="pt-BR"/>
              </w:rPr>
              <w:t>1.07 – Suporte técnico em informática, inclusive instalação, configuração e manutenção de programas de computação e bancos de dados.</w:t>
            </w:r>
          </w:p>
        </w:tc>
        <w:tc>
          <w:tcPr>
            <w:tcW w:w="1448" w:type="dxa"/>
          </w:tcPr>
          <w:p w:rsidR="002B2A2E" w:rsidRDefault="002B2A2E" w:rsidP="002B2A2E">
            <w:r>
              <w:t>2%</w:t>
            </w:r>
          </w:p>
        </w:tc>
      </w:tr>
      <w:tr w:rsidR="002B2A2E" w:rsidTr="002B2A2E">
        <w:tc>
          <w:tcPr>
            <w:tcW w:w="7196" w:type="dxa"/>
          </w:tcPr>
          <w:p w:rsidR="002B2A2E" w:rsidRPr="00A167EA" w:rsidRDefault="002B2A2E" w:rsidP="002B2A2E">
            <w:pPr>
              <w:spacing w:before="100" w:beforeAutospacing="1" w:after="100" w:afterAutospacing="1"/>
              <w:rPr>
                <w:rFonts w:eastAsia="Times New Roman"/>
                <w:sz w:val="20"/>
                <w:szCs w:val="20"/>
                <w:lang w:eastAsia="pt-BR"/>
              </w:rPr>
            </w:pPr>
            <w:r w:rsidRPr="00A167EA">
              <w:rPr>
                <w:rFonts w:eastAsia="Times New Roman"/>
                <w:sz w:val="20"/>
                <w:szCs w:val="20"/>
                <w:lang w:eastAsia="pt-BR"/>
              </w:rPr>
              <w:t>1.08 – Planejamento, confecção, manutenção e atualização de páginas eletrônicas.</w:t>
            </w:r>
          </w:p>
        </w:tc>
        <w:tc>
          <w:tcPr>
            <w:tcW w:w="1448" w:type="dxa"/>
          </w:tcPr>
          <w:p w:rsidR="002B2A2E" w:rsidRDefault="002B2A2E" w:rsidP="002B2A2E">
            <w:r>
              <w:t>2%</w:t>
            </w:r>
          </w:p>
        </w:tc>
      </w:tr>
      <w:tr w:rsidR="002B2A2E" w:rsidTr="002B2A2E">
        <w:tc>
          <w:tcPr>
            <w:tcW w:w="7196" w:type="dxa"/>
          </w:tcPr>
          <w:p w:rsidR="002B2A2E" w:rsidRPr="00A167EA" w:rsidRDefault="002B2A2E" w:rsidP="002B2A2E">
            <w:pPr>
              <w:spacing w:before="100" w:beforeAutospacing="1" w:after="100" w:afterAutospacing="1"/>
              <w:rPr>
                <w:rFonts w:eastAsia="Times New Roman"/>
                <w:sz w:val="20"/>
                <w:szCs w:val="20"/>
                <w:lang w:eastAsia="pt-BR"/>
              </w:rPr>
            </w:pPr>
            <w:r w:rsidRPr="00A167EA">
              <w:rPr>
                <w:rFonts w:eastAsia="Times New Roman"/>
                <w:color w:val="000000"/>
                <w:sz w:val="20"/>
                <w:szCs w:val="20"/>
                <w:lang w:eastAsia="pt-BR"/>
              </w:rPr>
              <w:t xml:space="preserve">1.09 - Disponibilização, sem cessão definitiva, de conteúdos de áudio, vídeo, imagem e texto por meio da internet, respeitada a imunidade de livros, jornais e periódicos (exceto a distribuição de conteúdos pelas prestadoras de Serviço de Acesso Condicionado, de que trata a </w:t>
            </w:r>
            <w:hyperlink r:id="rId7" w:history="1">
              <w:r w:rsidRPr="00A167EA">
                <w:rPr>
                  <w:rFonts w:eastAsia="Times New Roman"/>
                  <w:color w:val="0000FF"/>
                  <w:sz w:val="20"/>
                  <w:szCs w:val="20"/>
                  <w:u w:val="single"/>
                  <w:lang w:eastAsia="pt-BR"/>
                </w:rPr>
                <w:t>Lei n</w:t>
              </w:r>
              <w:r w:rsidRPr="00A167EA">
                <w:rPr>
                  <w:rFonts w:eastAsia="Times New Roman"/>
                  <w:color w:val="0000FF"/>
                  <w:sz w:val="20"/>
                  <w:szCs w:val="20"/>
                  <w:u w:val="single"/>
                  <w:vertAlign w:val="superscript"/>
                  <w:lang w:eastAsia="pt-BR"/>
                </w:rPr>
                <w:t>o</w:t>
              </w:r>
              <w:r w:rsidRPr="00A167EA">
                <w:rPr>
                  <w:rFonts w:eastAsia="Times New Roman"/>
                  <w:color w:val="0000FF"/>
                  <w:sz w:val="20"/>
                  <w:szCs w:val="20"/>
                  <w:u w:val="single"/>
                  <w:lang w:eastAsia="pt-BR"/>
                </w:rPr>
                <w:t xml:space="preserve"> 12.485, de 12 de setembro de 2011</w:t>
              </w:r>
            </w:hyperlink>
            <w:r w:rsidRPr="00A167EA">
              <w:rPr>
                <w:rFonts w:eastAsia="Times New Roman"/>
                <w:color w:val="000000"/>
                <w:sz w:val="20"/>
                <w:szCs w:val="20"/>
                <w:lang w:eastAsia="pt-BR"/>
              </w:rPr>
              <w:t>, sujeita ao ICMS).</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2 – Serviços de pesquisas e desenvolvimento de qualquer natureza.</w:t>
            </w:r>
          </w:p>
        </w:tc>
        <w:tc>
          <w:tcPr>
            <w:tcW w:w="1448" w:type="dxa"/>
          </w:tcPr>
          <w:p w:rsidR="002B2A2E" w:rsidRDefault="002B2A2E" w:rsidP="002B2A2E"/>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lastRenderedPageBreak/>
              <w:t>2.01 – Serviços de pesquisas e desenvolvimento de qualquer natureza.</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3 – Serviços prestados mediante locação, cessão de direito de uso e congêneres.</w:t>
            </w:r>
          </w:p>
        </w:tc>
        <w:tc>
          <w:tcPr>
            <w:tcW w:w="1448" w:type="dxa"/>
          </w:tcPr>
          <w:p w:rsidR="002B2A2E" w:rsidRDefault="002B2A2E" w:rsidP="002B2A2E"/>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3.01 –   (VETADO)</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3.02 – Cessão de direito de uso de marcas e de sinais de propaganda.</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 xml:space="preserve">3.03 – Exploração de salões de festas, centro de convenções, escritórios virtuais, </w:t>
            </w:r>
            <w:r w:rsidRPr="00A167EA">
              <w:rPr>
                <w:rFonts w:eastAsia="Times New Roman"/>
                <w:b/>
                <w:bCs/>
                <w:sz w:val="20"/>
                <w:szCs w:val="20"/>
                <w:lang w:eastAsia="pt-BR"/>
              </w:rPr>
              <w:t>stands</w:t>
            </w:r>
            <w:r w:rsidRPr="00A167EA">
              <w:rPr>
                <w:rFonts w:eastAsia="Times New Roman"/>
                <w:i/>
                <w:iCs/>
                <w:sz w:val="20"/>
                <w:szCs w:val="20"/>
                <w:lang w:eastAsia="pt-BR"/>
              </w:rPr>
              <w:t xml:space="preserve">, </w:t>
            </w:r>
            <w:r w:rsidRPr="00A167EA">
              <w:rPr>
                <w:rFonts w:eastAsia="Times New Roman"/>
                <w:sz w:val="20"/>
                <w:szCs w:val="20"/>
                <w:lang w:eastAsia="pt-BR"/>
              </w:rPr>
              <w:t>quadras esportivas, estádios, ginásios, auditórios, casas de espetáculos, parques de diversões, canchas e congêneres, para realização de eventos ou negócios de qualquer natureza.</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3.04 – Locação, sublocação, arrendamento, direito de passagem ou permissão de uso, compartilhado ou não, de ferrovia, rodovia, postes, cabos, dutos e condutos de qualquer natureza.</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3.05 – Cessão de andaimes, palcos, coberturas e outras estruturas de uso temporário.</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4 – Serviços de saúde, assistência médica e congêneres.</w:t>
            </w:r>
          </w:p>
        </w:tc>
        <w:tc>
          <w:tcPr>
            <w:tcW w:w="1448" w:type="dxa"/>
          </w:tcPr>
          <w:p w:rsidR="002B2A2E" w:rsidRDefault="002B2A2E" w:rsidP="002B2A2E"/>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4.01 – Medicina e biomedicina.</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4.02 – Análises clínicas, patologia, eletricidade médica, radioterapia, quimioterapia, ultra-sonografia, ressonância magnética, radiologia, tomografia e congêneres.</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4.03 – Hospitais, clínicas, laboratórios, sanatórios, manicômios, casas de saúde, prontos-socorros, ambulatórios e congêneres.</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4.04 – Instrumentação cirúrgica.</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4.05 – Acupuntura.</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4.06 – Enfermagem, inclusive serviços auxiliares.</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4.07 – Serviços farmacêuticos.</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4.08 – Terapia ocupacional, fisioterapia e fonoaudiologia.</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4.09 – Terapias de qualquer espécie destinadas ao tratamento físico, orgânico e mental.</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4.10 – Nutrição.</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4.11 – Obstetrícia.</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4.12 – Odontologia.</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4.13 – Ortóptica.</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4.14 – Próteses sob encomenda.</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4.15 – Psicanálise.</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4.16 – Psicologia.</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4.17 – Casas de repouso e de recuperação, creches, asilos e congêneres.</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 xml:space="preserve">4.18 – Inseminação artificial, fertilização </w:t>
            </w:r>
            <w:r w:rsidRPr="00A167EA">
              <w:rPr>
                <w:rFonts w:eastAsia="Times New Roman"/>
                <w:b/>
                <w:bCs/>
                <w:sz w:val="20"/>
                <w:szCs w:val="20"/>
                <w:lang w:eastAsia="pt-BR"/>
              </w:rPr>
              <w:t>in vitro</w:t>
            </w:r>
            <w:r w:rsidRPr="00A167EA">
              <w:rPr>
                <w:rFonts w:eastAsia="Times New Roman"/>
                <w:sz w:val="20"/>
                <w:szCs w:val="20"/>
                <w:lang w:eastAsia="pt-BR"/>
              </w:rPr>
              <w:t>e congêneres.</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4.19 – Bancos de sangue, leite, pele, olhos, óvulos, sêmen e congêneres.</w:t>
            </w:r>
          </w:p>
        </w:tc>
        <w:tc>
          <w:tcPr>
            <w:tcW w:w="1448" w:type="dxa"/>
          </w:tcPr>
          <w:p w:rsidR="002B2A2E" w:rsidRDefault="002B2A2E" w:rsidP="002B2A2E">
            <w:r>
              <w:t>2%</w:t>
            </w:r>
          </w:p>
        </w:tc>
      </w:tr>
      <w:tr w:rsidR="002B2A2E" w:rsidTr="002B2A2E">
        <w:tc>
          <w:tcPr>
            <w:tcW w:w="7196" w:type="dxa"/>
          </w:tcPr>
          <w:p w:rsidR="002B2A2E" w:rsidRPr="009D15D0"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4.20 – Coleta de sangue, leite, tecidos, sêmen, órgãos e materiais biológicos de qualquer espécie.</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4.21 – Unidade de atendimento, assistência ou tratamento móvel 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4.22 – Planos de medicina de grupo ou individual e convênios para prestação de assistência médica, hospitalar, odontológica 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4.23 – Outros planos de saúde que se cumpram através de serviços de terceiros contratados, credenciados, cooperados ou apenas pagos pelo operador do plano mediante indicação do beneficiário.</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5 – Serviços de medicina e assistência veterinária e congêneres.</w:t>
            </w:r>
          </w:p>
        </w:tc>
        <w:tc>
          <w:tcPr>
            <w:tcW w:w="1448" w:type="dxa"/>
          </w:tcPr>
          <w:p w:rsidR="002B2A2E" w:rsidRDefault="002B2A2E" w:rsidP="002B2A2E"/>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5.01 – Medicina veterinária e zootecnia.</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5.02 – Hospitais, clínicas, ambulatórios, prontos-socorros e congêneres, na área veterinária.</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5.03 – Laboratórios de análise na área veterinária.</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lastRenderedPageBreak/>
              <w:t xml:space="preserve">5.04 – Inseminação artificial, fertilização </w:t>
            </w:r>
            <w:r w:rsidRPr="00A167EA">
              <w:rPr>
                <w:rFonts w:eastAsia="Times New Roman"/>
                <w:b/>
                <w:bCs/>
                <w:sz w:val="20"/>
                <w:szCs w:val="20"/>
                <w:lang w:eastAsia="pt-BR"/>
              </w:rPr>
              <w:t>in vitro</w:t>
            </w:r>
            <w:r w:rsidRPr="00A167EA">
              <w:rPr>
                <w:rFonts w:eastAsia="Times New Roman"/>
                <w:sz w:val="20"/>
                <w:szCs w:val="20"/>
                <w:lang w:eastAsia="pt-BR"/>
              </w:rPr>
              <w:t xml:space="preserve"> 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5.05 – Bancos de sangue e de órgãos 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5.06 – Coleta de sangue, leite, tecidos, sêmen, órgãos e materiais biológicos de qualquer espécie.</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5.07 – Unidade de atendimento, assistência ou tratamento móvel 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5.08 – Guarda, tratamento, amestramento, embelezamento, alojamento 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5.09 – Planos de atendimento e assistência médico-veterinária.</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6 – Serviços de cuidados pessoais, estética, atividades físicas e congêneres.</w:t>
            </w:r>
          </w:p>
        </w:tc>
        <w:tc>
          <w:tcPr>
            <w:tcW w:w="1448" w:type="dxa"/>
          </w:tcPr>
          <w:p w:rsidR="002B2A2E" w:rsidRDefault="002B2A2E" w:rsidP="002B2A2E"/>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6.01 – Barbearia, cabeleireiros, manicuros, pedicuros 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6.02 – Esteticistas, tratamento de pele, depilação 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6.03 – Banhos, duchas, sauna, massagens 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6.04 – Ginástica, dança, esportes, natação, artes marciais e demais atividades físicas.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 xml:space="preserve">6.05 – Centros de emagrecimento, </w:t>
            </w:r>
            <w:r w:rsidRPr="00A167EA">
              <w:rPr>
                <w:rFonts w:eastAsia="Times New Roman"/>
                <w:b/>
                <w:bCs/>
                <w:sz w:val="20"/>
                <w:szCs w:val="20"/>
                <w:lang w:eastAsia="pt-BR"/>
              </w:rPr>
              <w:t>spa</w:t>
            </w:r>
            <w:r w:rsidRPr="00A167EA">
              <w:rPr>
                <w:rFonts w:eastAsia="Times New Roman"/>
                <w:sz w:val="20"/>
                <w:szCs w:val="20"/>
                <w:lang w:eastAsia="pt-BR"/>
              </w:rPr>
              <w:t>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eastAsia="Times New Roman"/>
                <w:color w:val="000000"/>
                <w:sz w:val="20"/>
                <w:szCs w:val="20"/>
                <w:lang w:eastAsia="pt-BR"/>
              </w:rPr>
            </w:pPr>
            <w:r w:rsidRPr="00A167EA">
              <w:rPr>
                <w:rFonts w:eastAsia="Times New Roman"/>
                <w:color w:val="000000"/>
                <w:sz w:val="20"/>
                <w:szCs w:val="20"/>
                <w:lang w:eastAsia="pt-BR"/>
              </w:rPr>
              <w:t xml:space="preserve">6.06 - Aplicação de tatuagens, </w:t>
            </w:r>
            <w:r w:rsidRPr="00A167EA">
              <w:rPr>
                <w:rFonts w:eastAsia="Times New Roman"/>
                <w:b/>
                <w:bCs/>
                <w:color w:val="000000"/>
                <w:sz w:val="20"/>
                <w:szCs w:val="20"/>
                <w:lang w:eastAsia="pt-BR"/>
              </w:rPr>
              <w:t>piercings</w:t>
            </w:r>
            <w:r w:rsidRPr="00A167EA">
              <w:rPr>
                <w:rFonts w:eastAsia="Times New Roman"/>
                <w:color w:val="000000"/>
                <w:sz w:val="20"/>
                <w:szCs w:val="20"/>
                <w:lang w:eastAsia="pt-BR"/>
              </w:rPr>
              <w:t>e congêneres. </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7 – Serviços relativos a engenharia, arquitetura, geologia, urbanismo, construção civil, manutenção, limpeza, meio ambiente, saneamento e congêneres.</w:t>
            </w:r>
          </w:p>
        </w:tc>
        <w:tc>
          <w:tcPr>
            <w:tcW w:w="1448" w:type="dxa"/>
          </w:tcPr>
          <w:p w:rsidR="002B2A2E" w:rsidRDefault="002B2A2E" w:rsidP="002B2A2E"/>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7.01 – Engenharia, agronomia, agrimensura, arquitetura, geologia, urbanismo, paisagismo 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7.02 – 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7.03 – Elaboração de planos diretores, estudos de viabilidade, estudos organizacionais e outros, relacionados com obras e serviços de engenharia; elaboração de anteprojetos, projetos básicos e projetos executivos para trabalhos de engenharia.</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7.04 – Demolição.</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7.05 – Reparação, conservação e reforma de edifícios, estradas, pontes, portos e congêneres (exceto o fornecimento de mercadorias produzidas pelo prestador dos serviços, fora do local da prestação dos serviços, que fica sujeito ao ICMS).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7.06 – Colocação e instalação de tapetes, carpetes, assoalhos, cortinas, revestimentos de parede, vidros, divisórias, placas de gesso e congêneres, com material fornecido pelo tomador do serviço.</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7.07 – Recuperação, raspagem, polimento e lustração de pisos 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Pr>
                <w:rFonts w:eastAsia="Times New Roman"/>
                <w:sz w:val="20"/>
                <w:szCs w:val="20"/>
                <w:lang w:eastAsia="pt-BR"/>
              </w:rPr>
              <w:t>7.08 – Calafetação</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7.09 – Varrição, coleta, remoção, incineração, tratamento, reciclagem, separação e destinação final de lixo, rejeitos e outros resíduos quaisquer.</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7.10 – Limpeza, manutenção e conservação de vias e logradouros públicos, imóveis, chaminés, piscinas, parques, jardins 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7.11 – Decoração e jardinagem, inclusive corte e poda de árvores.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7.12 – Controle e tratamento de efluentes de qualquer natureza e de agentes físicos, químicos e biológicos.</w:t>
            </w:r>
          </w:p>
        </w:tc>
        <w:tc>
          <w:tcPr>
            <w:tcW w:w="1448" w:type="dxa"/>
          </w:tcPr>
          <w:p w:rsidR="002B2A2E" w:rsidRDefault="002B2A2E" w:rsidP="002B2A2E">
            <w:r>
              <w:t>2%</w:t>
            </w:r>
          </w:p>
        </w:tc>
      </w:tr>
      <w:tr w:rsidR="002B2A2E" w:rsidTr="002B2A2E">
        <w:tc>
          <w:tcPr>
            <w:tcW w:w="7196" w:type="dxa"/>
          </w:tcPr>
          <w:p w:rsidR="002B2A2E" w:rsidRPr="006B6A36"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7.13 – Dedetização, desinfecção, desinsetização, imunização, higienização, desratização, pulverização 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lastRenderedPageBreak/>
              <w:t>7.14 –   (VETADO)</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7.15 –   (VETADO)</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eastAsia="Times New Roman"/>
                <w:color w:val="000000"/>
                <w:sz w:val="20"/>
                <w:szCs w:val="20"/>
                <w:lang w:eastAsia="pt-BR"/>
              </w:rPr>
            </w:pPr>
            <w:r w:rsidRPr="00A167EA">
              <w:rPr>
                <w:rFonts w:eastAsia="Times New Roman"/>
                <w:color w:val="000000"/>
                <w:sz w:val="20"/>
                <w:szCs w:val="20"/>
                <w:lang w:eastAsia="pt-BR"/>
              </w:rPr>
              <w:t>7.16 - 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 </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7.17 – Escoramento, contenção de encostas e serviços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7.18 – Limpeza e dragagem de rios, portos, canais, baías, lagos, lagoas, represas, açudes 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7.19 – Acompanhamento e fiscalização da execução de obras de engenharia, arquitetura e urbanismo.</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7.20 – Aerofotogrametria (inclusive interpretação), cartografia, mapeamento, levantamentos topográficos, batimétricos, geográficos, geodésicos, geológicos, geofísicos 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7.21 – Pesquisa, perfuração, cimentação, mergulho, perfilagem, concretação, testemunhagem, pescaria, estimulação e outros serviços relacionados com a exploração e explotação de petróleo, gás natural e de outros recursos minerais.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7.22 – Nucleação e bombardeamento de nuvens e congêneres.</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8 – Serviços de educação, ensino, orientação pedagógica e educacional, instrução, treinamento e avaliação pessoal de qualquer grau ou natureza.</w:t>
            </w:r>
          </w:p>
        </w:tc>
        <w:tc>
          <w:tcPr>
            <w:tcW w:w="1448" w:type="dxa"/>
          </w:tcPr>
          <w:p w:rsidR="002B2A2E" w:rsidRDefault="002B2A2E" w:rsidP="002B2A2E"/>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8.01 – Ensino regular pré-escolar, fundamental, médio e superior.</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8.02 – Instrução, treinamento, orientação pedagógica e educacional, avaliação de conhecimentos de qualquer natureza.</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9 – Serviços relativos a hospedagem, turismo, viagens e congêneres.</w:t>
            </w:r>
          </w:p>
        </w:tc>
        <w:tc>
          <w:tcPr>
            <w:tcW w:w="1448" w:type="dxa"/>
          </w:tcPr>
          <w:p w:rsidR="002B2A2E" w:rsidRDefault="002B2A2E" w:rsidP="002B2A2E"/>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 xml:space="preserve">9.01 – Hospedagem de qualquer natureza em hotéis, </w:t>
            </w:r>
            <w:r w:rsidRPr="00A167EA">
              <w:rPr>
                <w:rFonts w:eastAsia="Times New Roman"/>
                <w:b/>
                <w:bCs/>
                <w:sz w:val="20"/>
                <w:szCs w:val="20"/>
                <w:lang w:eastAsia="pt-BR"/>
              </w:rPr>
              <w:t>apart-service</w:t>
            </w:r>
            <w:r w:rsidRPr="00A167EA">
              <w:rPr>
                <w:rFonts w:eastAsia="Times New Roman"/>
                <w:sz w:val="20"/>
                <w:szCs w:val="20"/>
                <w:lang w:eastAsia="pt-BR"/>
              </w:rPr>
              <w:t xml:space="preserve"> condominiais, </w:t>
            </w:r>
            <w:r w:rsidRPr="00A167EA">
              <w:rPr>
                <w:rFonts w:eastAsia="Times New Roman"/>
                <w:b/>
                <w:bCs/>
                <w:sz w:val="20"/>
                <w:szCs w:val="20"/>
                <w:lang w:eastAsia="pt-BR"/>
              </w:rPr>
              <w:t>flat</w:t>
            </w:r>
            <w:r w:rsidRPr="00A167EA">
              <w:rPr>
                <w:rFonts w:eastAsia="Times New Roman"/>
                <w:sz w:val="20"/>
                <w:szCs w:val="20"/>
                <w:lang w:eastAsia="pt-BR"/>
              </w:rPr>
              <w:t xml:space="preserve">, apart-hotéis, hotéis residência, </w:t>
            </w:r>
            <w:r w:rsidRPr="00A167EA">
              <w:rPr>
                <w:rFonts w:eastAsia="Times New Roman"/>
                <w:b/>
                <w:bCs/>
                <w:sz w:val="20"/>
                <w:szCs w:val="20"/>
                <w:lang w:eastAsia="pt-BR"/>
              </w:rPr>
              <w:t>residence-service</w:t>
            </w:r>
            <w:r w:rsidRPr="00A167EA">
              <w:rPr>
                <w:rFonts w:eastAsia="Times New Roman"/>
                <w:sz w:val="20"/>
                <w:szCs w:val="20"/>
                <w:lang w:eastAsia="pt-BR"/>
              </w:rPr>
              <w:t xml:space="preserve">, </w:t>
            </w:r>
            <w:r w:rsidRPr="00A167EA">
              <w:rPr>
                <w:rFonts w:eastAsia="Times New Roman"/>
                <w:b/>
                <w:bCs/>
                <w:sz w:val="20"/>
                <w:szCs w:val="20"/>
                <w:lang w:eastAsia="pt-BR"/>
              </w:rPr>
              <w:t>suiteservice</w:t>
            </w:r>
            <w:r w:rsidRPr="00A167EA">
              <w:rPr>
                <w:rFonts w:eastAsia="Times New Roman"/>
                <w:sz w:val="20"/>
                <w:szCs w:val="20"/>
                <w:lang w:eastAsia="pt-BR"/>
              </w:rPr>
              <w:t>, hotelaria marítima, motéis, pensões e congêneres; ocupação por temporada com fornecimento de serviço (o valor da alimentação e gorjeta, quando incluído no preço da diária, fica sujeito ao Imposto Sobre Serviços).</w:t>
            </w:r>
          </w:p>
        </w:tc>
        <w:tc>
          <w:tcPr>
            <w:tcW w:w="1448" w:type="dxa"/>
          </w:tcPr>
          <w:p w:rsidR="002B2A2E" w:rsidRDefault="002B2A2E" w:rsidP="002B2A2E">
            <w:r>
              <w:t>2%</w:t>
            </w:r>
          </w:p>
        </w:tc>
      </w:tr>
      <w:tr w:rsidR="002B2A2E" w:rsidTr="002B2A2E">
        <w:tc>
          <w:tcPr>
            <w:tcW w:w="7196" w:type="dxa"/>
          </w:tcPr>
          <w:p w:rsidR="002B2A2E" w:rsidRPr="00A167EA" w:rsidRDefault="002B2A2E" w:rsidP="002B2A2E">
            <w:pPr>
              <w:spacing w:before="100" w:beforeAutospacing="1" w:after="100" w:afterAutospacing="1"/>
              <w:rPr>
                <w:rFonts w:eastAsia="Times New Roman"/>
                <w:sz w:val="20"/>
                <w:szCs w:val="20"/>
                <w:lang w:eastAsia="pt-BR"/>
              </w:rPr>
            </w:pPr>
            <w:r w:rsidRPr="00A167EA">
              <w:rPr>
                <w:rFonts w:eastAsia="Times New Roman"/>
                <w:sz w:val="20"/>
                <w:szCs w:val="20"/>
                <w:lang w:eastAsia="pt-BR"/>
              </w:rPr>
              <w:t>9.02 – Agenciamento, organização, promoção, intermediação e execução de programas de turismo, passeios, viagens, excursões, hospedagens e congêneres.</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9.03 – Guias de turismo.</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10 – Serviços de intermediação e congêneres.</w:t>
            </w:r>
          </w:p>
        </w:tc>
        <w:tc>
          <w:tcPr>
            <w:tcW w:w="1448" w:type="dxa"/>
          </w:tcPr>
          <w:p w:rsidR="002B2A2E" w:rsidRDefault="002B2A2E" w:rsidP="002B2A2E"/>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10.01 – Agenciamento, corretagem ou intermediação de câmbio, de seguros, de cartões de crédito, de planos de saúde e de planos de previdência privada.</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10.02 – Agenciamento, corretagem ou intermediação de títulos em geral, valores mobiliários e contratos quaisquer.</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10.03 – Agenciamento, corretagem ou intermediação de direitos de propriedade industrial, artística ou literária.</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10.04 – Agenciamento, corretagem ou intermediação de contratos de arrendamento mercantil (</w:t>
            </w:r>
            <w:r w:rsidRPr="00A167EA">
              <w:rPr>
                <w:rFonts w:eastAsia="Times New Roman"/>
                <w:b/>
                <w:bCs/>
                <w:sz w:val="20"/>
                <w:szCs w:val="20"/>
                <w:lang w:eastAsia="pt-BR"/>
              </w:rPr>
              <w:t>leasing</w:t>
            </w:r>
            <w:r w:rsidRPr="00A167EA">
              <w:rPr>
                <w:rFonts w:eastAsia="Times New Roman"/>
                <w:sz w:val="20"/>
                <w:szCs w:val="20"/>
                <w:lang w:eastAsia="pt-BR"/>
              </w:rPr>
              <w:t>), de franquia (</w:t>
            </w:r>
            <w:r w:rsidRPr="00A167EA">
              <w:rPr>
                <w:rFonts w:eastAsia="Times New Roman"/>
                <w:b/>
                <w:bCs/>
                <w:sz w:val="20"/>
                <w:szCs w:val="20"/>
                <w:lang w:eastAsia="pt-BR"/>
              </w:rPr>
              <w:t>franchising</w:t>
            </w:r>
            <w:r w:rsidRPr="00A167EA">
              <w:rPr>
                <w:rFonts w:eastAsia="Times New Roman"/>
                <w:sz w:val="20"/>
                <w:szCs w:val="20"/>
                <w:lang w:eastAsia="pt-BR"/>
              </w:rPr>
              <w:t>) e de faturização (</w:t>
            </w:r>
            <w:r w:rsidRPr="00A167EA">
              <w:rPr>
                <w:rFonts w:eastAsia="Times New Roman"/>
                <w:b/>
                <w:bCs/>
                <w:sz w:val="20"/>
                <w:szCs w:val="20"/>
                <w:lang w:eastAsia="pt-BR"/>
              </w:rPr>
              <w:t>factoring</w:t>
            </w:r>
            <w:r w:rsidRPr="00A167EA">
              <w:rPr>
                <w:rFonts w:eastAsia="Times New Roman"/>
                <w:sz w:val="20"/>
                <w:szCs w:val="20"/>
                <w:lang w:eastAsia="pt-BR"/>
              </w:rPr>
              <w:t>).</w:t>
            </w:r>
          </w:p>
        </w:tc>
        <w:tc>
          <w:tcPr>
            <w:tcW w:w="1448" w:type="dxa"/>
          </w:tcPr>
          <w:p w:rsidR="002B2A2E" w:rsidRDefault="002B2A2E" w:rsidP="002B2A2E">
            <w:r>
              <w:t>2%</w:t>
            </w:r>
          </w:p>
        </w:tc>
      </w:tr>
      <w:tr w:rsidR="002B2A2E" w:rsidTr="002B2A2E">
        <w:tc>
          <w:tcPr>
            <w:tcW w:w="7196" w:type="dxa"/>
          </w:tcPr>
          <w:p w:rsidR="002B2A2E" w:rsidRPr="00A426B8"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10.05 – Agenciamento, corretagem ou intermediação de bens móveis ou imóveis, não abrangidos em outros itens ou subitens, inclusive aqueles realizados no âmbito de Bolsas de Mercadorias e Futuros, por quaisquer meios.</w:t>
            </w:r>
          </w:p>
        </w:tc>
        <w:tc>
          <w:tcPr>
            <w:tcW w:w="1448" w:type="dxa"/>
          </w:tcPr>
          <w:p w:rsidR="002B2A2E" w:rsidRDefault="002B2A2E" w:rsidP="002B2A2E">
            <w:r>
              <w:t>2%</w:t>
            </w:r>
          </w:p>
        </w:tc>
      </w:tr>
      <w:tr w:rsidR="002B2A2E" w:rsidTr="002B2A2E">
        <w:tc>
          <w:tcPr>
            <w:tcW w:w="7196" w:type="dxa"/>
          </w:tcPr>
          <w:p w:rsidR="002B2A2E" w:rsidRPr="000E2E1F"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10.06 – Agenciamento marítimo.</w:t>
            </w:r>
          </w:p>
        </w:tc>
        <w:tc>
          <w:tcPr>
            <w:tcW w:w="1448" w:type="dxa"/>
          </w:tcPr>
          <w:p w:rsidR="002B2A2E" w:rsidRDefault="002B2A2E" w:rsidP="002B2A2E">
            <w:r>
              <w:t>2%</w:t>
            </w:r>
          </w:p>
        </w:tc>
      </w:tr>
      <w:tr w:rsidR="002B2A2E" w:rsidTr="002B2A2E">
        <w:tc>
          <w:tcPr>
            <w:tcW w:w="7196" w:type="dxa"/>
          </w:tcPr>
          <w:p w:rsidR="002B2A2E" w:rsidRPr="000E2E1F"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10.07 – Agenciamento de notícias.</w:t>
            </w:r>
          </w:p>
        </w:tc>
        <w:tc>
          <w:tcPr>
            <w:tcW w:w="1448" w:type="dxa"/>
          </w:tcPr>
          <w:p w:rsidR="002B2A2E" w:rsidRDefault="002B2A2E" w:rsidP="002B2A2E">
            <w:r>
              <w:t>2%</w:t>
            </w:r>
          </w:p>
        </w:tc>
      </w:tr>
      <w:tr w:rsidR="002B2A2E" w:rsidTr="002B2A2E">
        <w:tc>
          <w:tcPr>
            <w:tcW w:w="7196" w:type="dxa"/>
          </w:tcPr>
          <w:p w:rsidR="002B2A2E" w:rsidRPr="000E2E1F"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 xml:space="preserve">10.08 – Agenciamento de publicidade e propaganda, inclusive o </w:t>
            </w:r>
            <w:r w:rsidRPr="00A167EA">
              <w:rPr>
                <w:rFonts w:eastAsia="Times New Roman"/>
                <w:sz w:val="20"/>
                <w:szCs w:val="20"/>
                <w:lang w:eastAsia="pt-BR"/>
              </w:rPr>
              <w:lastRenderedPageBreak/>
              <w:t>agenciamento de veiculação por quaisquer meios.</w:t>
            </w:r>
          </w:p>
        </w:tc>
        <w:tc>
          <w:tcPr>
            <w:tcW w:w="1448" w:type="dxa"/>
          </w:tcPr>
          <w:p w:rsidR="002B2A2E" w:rsidRDefault="002B2A2E" w:rsidP="002B2A2E">
            <w:r>
              <w:lastRenderedPageBreak/>
              <w:t>2%</w:t>
            </w:r>
          </w:p>
        </w:tc>
      </w:tr>
      <w:tr w:rsidR="002B2A2E" w:rsidTr="002B2A2E">
        <w:tc>
          <w:tcPr>
            <w:tcW w:w="7196" w:type="dxa"/>
          </w:tcPr>
          <w:p w:rsidR="002B2A2E" w:rsidRPr="000E2E1F"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lastRenderedPageBreak/>
              <w:t>10.09 – Representação de qualquer natureza, inclusive comercial.</w:t>
            </w:r>
          </w:p>
        </w:tc>
        <w:tc>
          <w:tcPr>
            <w:tcW w:w="1448" w:type="dxa"/>
          </w:tcPr>
          <w:p w:rsidR="002B2A2E" w:rsidRDefault="002B2A2E" w:rsidP="002B2A2E">
            <w:r>
              <w:t>2%</w:t>
            </w:r>
          </w:p>
        </w:tc>
      </w:tr>
      <w:tr w:rsidR="002B2A2E" w:rsidTr="002B2A2E">
        <w:tc>
          <w:tcPr>
            <w:tcW w:w="7196" w:type="dxa"/>
          </w:tcPr>
          <w:p w:rsidR="002B2A2E" w:rsidRPr="000E2E1F"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10.10 – Distribuição de bens de terceiros.</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11 – Serviços de guarda, estacionamento, armazenamento, vigilância e congêneres.</w:t>
            </w:r>
          </w:p>
        </w:tc>
        <w:tc>
          <w:tcPr>
            <w:tcW w:w="1448" w:type="dxa"/>
          </w:tcPr>
          <w:p w:rsidR="002B2A2E" w:rsidRDefault="002B2A2E" w:rsidP="002B2A2E"/>
        </w:tc>
      </w:tr>
      <w:tr w:rsidR="002B2A2E" w:rsidTr="002B2A2E">
        <w:tc>
          <w:tcPr>
            <w:tcW w:w="7196" w:type="dxa"/>
          </w:tcPr>
          <w:p w:rsidR="002B2A2E" w:rsidRPr="000E2E1F"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11.01 – Guarda e estacionamento de veículos terrestres automotores, de aeronaves e de embarcações.</w:t>
            </w:r>
          </w:p>
        </w:tc>
        <w:tc>
          <w:tcPr>
            <w:tcW w:w="1448" w:type="dxa"/>
          </w:tcPr>
          <w:p w:rsidR="002B2A2E" w:rsidRDefault="002B2A2E" w:rsidP="002B2A2E">
            <w:r>
              <w:t>2%</w:t>
            </w:r>
          </w:p>
        </w:tc>
      </w:tr>
      <w:tr w:rsidR="002B2A2E" w:rsidTr="002B2A2E">
        <w:tc>
          <w:tcPr>
            <w:tcW w:w="7196" w:type="dxa"/>
          </w:tcPr>
          <w:p w:rsidR="002B2A2E" w:rsidRPr="000E2E1F"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color w:val="000000"/>
                <w:sz w:val="20"/>
                <w:szCs w:val="20"/>
                <w:lang w:eastAsia="pt-BR"/>
              </w:rPr>
              <w:t xml:space="preserve">11.02 - Vigilância, segurança ou monitoramento de bens, pessoas e semoventes. </w:t>
            </w:r>
          </w:p>
        </w:tc>
        <w:tc>
          <w:tcPr>
            <w:tcW w:w="1448" w:type="dxa"/>
          </w:tcPr>
          <w:p w:rsidR="002B2A2E" w:rsidRDefault="002B2A2E" w:rsidP="002B2A2E">
            <w:r>
              <w:t>2%</w:t>
            </w:r>
          </w:p>
        </w:tc>
      </w:tr>
      <w:tr w:rsidR="002B2A2E" w:rsidTr="002B2A2E">
        <w:tc>
          <w:tcPr>
            <w:tcW w:w="7196" w:type="dxa"/>
          </w:tcPr>
          <w:p w:rsidR="002B2A2E" w:rsidRPr="000E2E1F"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11.03 – Escolta, inclusive de veículos e cargas.</w:t>
            </w:r>
          </w:p>
        </w:tc>
        <w:tc>
          <w:tcPr>
            <w:tcW w:w="1448" w:type="dxa"/>
          </w:tcPr>
          <w:p w:rsidR="002B2A2E" w:rsidRDefault="002B2A2E" w:rsidP="002B2A2E">
            <w:r>
              <w:t>2%</w:t>
            </w:r>
          </w:p>
        </w:tc>
      </w:tr>
      <w:tr w:rsidR="002B2A2E" w:rsidTr="002B2A2E">
        <w:tc>
          <w:tcPr>
            <w:tcW w:w="7196" w:type="dxa"/>
          </w:tcPr>
          <w:p w:rsidR="002B2A2E" w:rsidRPr="000E2E1F"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11.04 – Armazenamento, depósito, carga, descarga, arrumação e guarda de bens de qualquer espécie.</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12 – Serviços de diversões, lazer, entretenimento e congêneres.</w:t>
            </w:r>
          </w:p>
        </w:tc>
        <w:tc>
          <w:tcPr>
            <w:tcW w:w="1448" w:type="dxa"/>
          </w:tcPr>
          <w:p w:rsidR="002B2A2E" w:rsidRDefault="002B2A2E" w:rsidP="002B2A2E"/>
        </w:tc>
      </w:tr>
      <w:tr w:rsidR="002B2A2E" w:rsidTr="002B2A2E">
        <w:tc>
          <w:tcPr>
            <w:tcW w:w="7196" w:type="dxa"/>
          </w:tcPr>
          <w:p w:rsidR="002B2A2E" w:rsidRPr="000E2E1F"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12.01 – Espetáculos teatrais.</w:t>
            </w:r>
          </w:p>
        </w:tc>
        <w:tc>
          <w:tcPr>
            <w:tcW w:w="1448" w:type="dxa"/>
          </w:tcPr>
          <w:p w:rsidR="002B2A2E" w:rsidRDefault="002B2A2E" w:rsidP="002B2A2E">
            <w:r>
              <w:t>2%</w:t>
            </w:r>
          </w:p>
        </w:tc>
      </w:tr>
      <w:tr w:rsidR="002B2A2E" w:rsidTr="002B2A2E">
        <w:tc>
          <w:tcPr>
            <w:tcW w:w="7196" w:type="dxa"/>
          </w:tcPr>
          <w:p w:rsidR="002B2A2E" w:rsidRPr="000E2E1F"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12.02 – Exibições cinematográficas.</w:t>
            </w:r>
          </w:p>
        </w:tc>
        <w:tc>
          <w:tcPr>
            <w:tcW w:w="1448" w:type="dxa"/>
          </w:tcPr>
          <w:p w:rsidR="002B2A2E" w:rsidRDefault="002B2A2E" w:rsidP="002B2A2E">
            <w:r>
              <w:t>2%</w:t>
            </w:r>
          </w:p>
        </w:tc>
      </w:tr>
      <w:tr w:rsidR="002B2A2E" w:rsidTr="002B2A2E">
        <w:tc>
          <w:tcPr>
            <w:tcW w:w="7196" w:type="dxa"/>
          </w:tcPr>
          <w:p w:rsidR="002B2A2E" w:rsidRPr="000E2E1F"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12.03 – Espetáculos circenses.</w:t>
            </w:r>
          </w:p>
        </w:tc>
        <w:tc>
          <w:tcPr>
            <w:tcW w:w="1448" w:type="dxa"/>
          </w:tcPr>
          <w:p w:rsidR="002B2A2E" w:rsidRDefault="002B2A2E" w:rsidP="002B2A2E">
            <w:r>
              <w:t>2%</w:t>
            </w:r>
          </w:p>
        </w:tc>
      </w:tr>
      <w:tr w:rsidR="002B2A2E" w:rsidTr="002B2A2E">
        <w:tc>
          <w:tcPr>
            <w:tcW w:w="7196" w:type="dxa"/>
          </w:tcPr>
          <w:p w:rsidR="002B2A2E" w:rsidRPr="0001273D"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12.04 – Programas de auditório.</w:t>
            </w:r>
          </w:p>
        </w:tc>
        <w:tc>
          <w:tcPr>
            <w:tcW w:w="1448" w:type="dxa"/>
          </w:tcPr>
          <w:p w:rsidR="002B2A2E" w:rsidRDefault="002B2A2E" w:rsidP="002B2A2E">
            <w:r>
              <w:t>2%</w:t>
            </w:r>
          </w:p>
        </w:tc>
      </w:tr>
      <w:tr w:rsidR="002B2A2E" w:rsidTr="002B2A2E">
        <w:tc>
          <w:tcPr>
            <w:tcW w:w="7196" w:type="dxa"/>
          </w:tcPr>
          <w:p w:rsidR="002B2A2E" w:rsidRPr="00A167EA" w:rsidRDefault="002B2A2E" w:rsidP="002B2A2E">
            <w:pPr>
              <w:spacing w:before="100" w:beforeAutospacing="1" w:after="100" w:afterAutospacing="1"/>
              <w:rPr>
                <w:rFonts w:eastAsia="Times New Roman"/>
                <w:sz w:val="20"/>
                <w:szCs w:val="20"/>
                <w:lang w:eastAsia="pt-BR"/>
              </w:rPr>
            </w:pPr>
            <w:r w:rsidRPr="00A167EA">
              <w:rPr>
                <w:rFonts w:eastAsia="Times New Roman"/>
                <w:sz w:val="20"/>
                <w:szCs w:val="20"/>
                <w:lang w:eastAsia="pt-BR"/>
              </w:rPr>
              <w:t>12.05 – Parques de diversões, centros de lazer e congêneres</w:t>
            </w:r>
          </w:p>
        </w:tc>
        <w:tc>
          <w:tcPr>
            <w:tcW w:w="1448" w:type="dxa"/>
          </w:tcPr>
          <w:p w:rsidR="002B2A2E" w:rsidRDefault="002B2A2E" w:rsidP="002B2A2E">
            <w:r>
              <w:t>2%</w:t>
            </w:r>
          </w:p>
        </w:tc>
      </w:tr>
      <w:tr w:rsidR="002B2A2E" w:rsidTr="002B2A2E">
        <w:tc>
          <w:tcPr>
            <w:tcW w:w="7196" w:type="dxa"/>
          </w:tcPr>
          <w:p w:rsidR="002B2A2E" w:rsidRPr="0001273D"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 xml:space="preserve">12.06 – Boates, </w:t>
            </w:r>
            <w:r w:rsidRPr="00A167EA">
              <w:rPr>
                <w:rFonts w:eastAsia="Times New Roman"/>
                <w:b/>
                <w:bCs/>
                <w:sz w:val="20"/>
                <w:szCs w:val="20"/>
                <w:lang w:eastAsia="pt-BR"/>
              </w:rPr>
              <w:t>taxi-dancing</w:t>
            </w:r>
            <w:r w:rsidRPr="00A167EA">
              <w:rPr>
                <w:rFonts w:eastAsia="Times New Roman"/>
                <w:sz w:val="20"/>
                <w:szCs w:val="20"/>
                <w:lang w:eastAsia="pt-BR"/>
              </w:rPr>
              <w:t xml:space="preserve"> e congêneres.</w:t>
            </w:r>
          </w:p>
        </w:tc>
        <w:tc>
          <w:tcPr>
            <w:tcW w:w="1448" w:type="dxa"/>
          </w:tcPr>
          <w:p w:rsidR="002B2A2E" w:rsidRDefault="002B2A2E" w:rsidP="002B2A2E">
            <w:r>
              <w:t>2%</w:t>
            </w:r>
          </w:p>
        </w:tc>
      </w:tr>
      <w:tr w:rsidR="002B2A2E" w:rsidTr="002B2A2E">
        <w:tc>
          <w:tcPr>
            <w:tcW w:w="7196" w:type="dxa"/>
          </w:tcPr>
          <w:p w:rsidR="002B2A2E" w:rsidRPr="0001273D"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 xml:space="preserve">12.07 – </w:t>
            </w:r>
            <w:r w:rsidRPr="00A167EA">
              <w:rPr>
                <w:rFonts w:eastAsia="Times New Roman"/>
                <w:b/>
                <w:bCs/>
                <w:sz w:val="20"/>
                <w:szCs w:val="20"/>
                <w:lang w:eastAsia="pt-BR"/>
              </w:rPr>
              <w:t>Shows</w:t>
            </w:r>
            <w:r w:rsidRPr="00A167EA">
              <w:rPr>
                <w:rFonts w:eastAsia="Times New Roman"/>
                <w:i/>
                <w:iCs/>
                <w:sz w:val="20"/>
                <w:szCs w:val="20"/>
                <w:lang w:eastAsia="pt-BR"/>
              </w:rPr>
              <w:t xml:space="preserve">, </w:t>
            </w:r>
            <w:r w:rsidRPr="00A167EA">
              <w:rPr>
                <w:rFonts w:eastAsia="Times New Roman"/>
                <w:b/>
                <w:bCs/>
                <w:sz w:val="20"/>
                <w:szCs w:val="20"/>
                <w:lang w:eastAsia="pt-BR"/>
              </w:rPr>
              <w:t>ballet</w:t>
            </w:r>
            <w:r w:rsidRPr="00A167EA">
              <w:rPr>
                <w:rFonts w:eastAsia="Times New Roman"/>
                <w:sz w:val="20"/>
                <w:szCs w:val="20"/>
                <w:lang w:eastAsia="pt-BR"/>
              </w:rPr>
              <w:t>, danças, desfiles, bailes, óperas, concertos, recitais, festivais e congêneres.</w:t>
            </w:r>
          </w:p>
        </w:tc>
        <w:tc>
          <w:tcPr>
            <w:tcW w:w="1448" w:type="dxa"/>
          </w:tcPr>
          <w:p w:rsidR="002B2A2E" w:rsidRDefault="002B2A2E" w:rsidP="002B2A2E">
            <w:r>
              <w:t>2%</w:t>
            </w:r>
          </w:p>
        </w:tc>
      </w:tr>
      <w:tr w:rsidR="002B2A2E" w:rsidTr="002B2A2E">
        <w:tc>
          <w:tcPr>
            <w:tcW w:w="7196" w:type="dxa"/>
          </w:tcPr>
          <w:p w:rsidR="002B2A2E" w:rsidRPr="0001273D"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12.08 – Feiras, exposições, congressos e congêneres.</w:t>
            </w:r>
          </w:p>
        </w:tc>
        <w:tc>
          <w:tcPr>
            <w:tcW w:w="1448" w:type="dxa"/>
          </w:tcPr>
          <w:p w:rsidR="002B2A2E" w:rsidRDefault="002B2A2E" w:rsidP="002B2A2E">
            <w:r>
              <w:t>2%</w:t>
            </w:r>
          </w:p>
        </w:tc>
      </w:tr>
      <w:tr w:rsidR="002B2A2E" w:rsidTr="002B2A2E">
        <w:tc>
          <w:tcPr>
            <w:tcW w:w="7196" w:type="dxa"/>
          </w:tcPr>
          <w:p w:rsidR="002B2A2E" w:rsidRPr="0001273D"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12.09 – Bilhares, boliches e diversões eletrônicas ou não.</w:t>
            </w:r>
          </w:p>
        </w:tc>
        <w:tc>
          <w:tcPr>
            <w:tcW w:w="1448" w:type="dxa"/>
          </w:tcPr>
          <w:p w:rsidR="002B2A2E" w:rsidRDefault="002B2A2E" w:rsidP="002B2A2E">
            <w:r>
              <w:t>2%</w:t>
            </w:r>
          </w:p>
        </w:tc>
      </w:tr>
      <w:tr w:rsidR="002B2A2E" w:rsidTr="002B2A2E">
        <w:tc>
          <w:tcPr>
            <w:tcW w:w="7196" w:type="dxa"/>
          </w:tcPr>
          <w:p w:rsidR="002B2A2E" w:rsidRPr="0001273D"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12.10 – Corridas e competições de animais.</w:t>
            </w:r>
          </w:p>
        </w:tc>
        <w:tc>
          <w:tcPr>
            <w:tcW w:w="1448" w:type="dxa"/>
          </w:tcPr>
          <w:p w:rsidR="002B2A2E" w:rsidRDefault="002B2A2E" w:rsidP="002B2A2E">
            <w:r>
              <w:t>2%</w:t>
            </w:r>
          </w:p>
        </w:tc>
      </w:tr>
      <w:tr w:rsidR="002B2A2E" w:rsidTr="002B2A2E">
        <w:tc>
          <w:tcPr>
            <w:tcW w:w="7196" w:type="dxa"/>
          </w:tcPr>
          <w:p w:rsidR="002B2A2E" w:rsidRPr="0001273D"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12.11 – Competições esportivas ou de destreza física ou intelectual, com ou sem a participação do espectador.</w:t>
            </w:r>
          </w:p>
        </w:tc>
        <w:tc>
          <w:tcPr>
            <w:tcW w:w="1448" w:type="dxa"/>
          </w:tcPr>
          <w:p w:rsidR="002B2A2E" w:rsidRDefault="002B2A2E" w:rsidP="002B2A2E">
            <w:r>
              <w:t>2%</w:t>
            </w:r>
          </w:p>
        </w:tc>
      </w:tr>
      <w:tr w:rsidR="002B2A2E" w:rsidTr="002B2A2E">
        <w:tc>
          <w:tcPr>
            <w:tcW w:w="7196" w:type="dxa"/>
          </w:tcPr>
          <w:p w:rsidR="002B2A2E" w:rsidRPr="0001273D"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12.12 – Execução de música.</w:t>
            </w:r>
          </w:p>
        </w:tc>
        <w:tc>
          <w:tcPr>
            <w:tcW w:w="1448" w:type="dxa"/>
          </w:tcPr>
          <w:p w:rsidR="002B2A2E" w:rsidRDefault="002B2A2E" w:rsidP="002B2A2E">
            <w:r>
              <w:t>2%</w:t>
            </w:r>
          </w:p>
        </w:tc>
      </w:tr>
      <w:tr w:rsidR="002B2A2E" w:rsidTr="002B2A2E">
        <w:tc>
          <w:tcPr>
            <w:tcW w:w="7196" w:type="dxa"/>
          </w:tcPr>
          <w:p w:rsidR="002B2A2E" w:rsidRPr="0001273D"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 xml:space="preserve">12.13 – Produção, mediante ou sem encomenda prévia, de eventos, espetáculos, entrevistas, </w:t>
            </w:r>
            <w:r w:rsidRPr="00A167EA">
              <w:rPr>
                <w:rFonts w:eastAsia="Times New Roman"/>
                <w:b/>
                <w:bCs/>
                <w:sz w:val="20"/>
                <w:szCs w:val="20"/>
                <w:lang w:eastAsia="pt-BR"/>
              </w:rPr>
              <w:t>shows</w:t>
            </w:r>
            <w:r w:rsidRPr="00A167EA">
              <w:rPr>
                <w:rFonts w:eastAsia="Times New Roman"/>
                <w:i/>
                <w:iCs/>
                <w:sz w:val="20"/>
                <w:szCs w:val="20"/>
                <w:lang w:eastAsia="pt-BR"/>
              </w:rPr>
              <w:t xml:space="preserve">, </w:t>
            </w:r>
            <w:r w:rsidRPr="00A167EA">
              <w:rPr>
                <w:rFonts w:eastAsia="Times New Roman"/>
                <w:b/>
                <w:bCs/>
                <w:sz w:val="20"/>
                <w:szCs w:val="20"/>
                <w:lang w:eastAsia="pt-BR"/>
              </w:rPr>
              <w:t>ballet</w:t>
            </w:r>
            <w:r w:rsidRPr="00A167EA">
              <w:rPr>
                <w:rFonts w:eastAsia="Times New Roman"/>
                <w:sz w:val="20"/>
                <w:szCs w:val="20"/>
                <w:lang w:eastAsia="pt-BR"/>
              </w:rPr>
              <w:t>, danças, desfiles, bailes, teatros, óperas, concertos, recitais, festivais e congêneres.</w:t>
            </w:r>
          </w:p>
        </w:tc>
        <w:tc>
          <w:tcPr>
            <w:tcW w:w="1448" w:type="dxa"/>
          </w:tcPr>
          <w:p w:rsidR="002B2A2E" w:rsidRDefault="002B2A2E" w:rsidP="002B2A2E">
            <w:r>
              <w:t>2%</w:t>
            </w:r>
          </w:p>
        </w:tc>
      </w:tr>
      <w:tr w:rsidR="002B2A2E" w:rsidTr="002B2A2E">
        <w:tc>
          <w:tcPr>
            <w:tcW w:w="7196" w:type="dxa"/>
          </w:tcPr>
          <w:p w:rsidR="002B2A2E" w:rsidRPr="0001273D"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12.14 – Fornecimento de música para ambientes fechados ou não, mediante transmissão por qualquer processo.</w:t>
            </w:r>
          </w:p>
        </w:tc>
        <w:tc>
          <w:tcPr>
            <w:tcW w:w="1448" w:type="dxa"/>
          </w:tcPr>
          <w:p w:rsidR="002B2A2E" w:rsidRDefault="002B2A2E" w:rsidP="002B2A2E">
            <w:r>
              <w:t>2%</w:t>
            </w:r>
          </w:p>
        </w:tc>
      </w:tr>
      <w:tr w:rsidR="002B2A2E" w:rsidTr="002B2A2E">
        <w:tc>
          <w:tcPr>
            <w:tcW w:w="7196" w:type="dxa"/>
          </w:tcPr>
          <w:p w:rsidR="002B2A2E" w:rsidRPr="0001273D"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12.15 – Desfiles de blocos carnavalescos ou folclóricos, trios elétricos e congêneres.</w:t>
            </w:r>
          </w:p>
        </w:tc>
        <w:tc>
          <w:tcPr>
            <w:tcW w:w="1448" w:type="dxa"/>
          </w:tcPr>
          <w:p w:rsidR="002B2A2E" w:rsidRDefault="002B2A2E" w:rsidP="002B2A2E">
            <w:r>
              <w:t>2%</w:t>
            </w:r>
          </w:p>
        </w:tc>
      </w:tr>
      <w:tr w:rsidR="002B2A2E" w:rsidTr="002B2A2E">
        <w:tc>
          <w:tcPr>
            <w:tcW w:w="7196" w:type="dxa"/>
          </w:tcPr>
          <w:p w:rsidR="002B2A2E" w:rsidRPr="0001273D"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 xml:space="preserve">12.16 – Exibição de filmes, entrevistas, musicais, espetáculos, </w:t>
            </w:r>
            <w:r w:rsidRPr="00A167EA">
              <w:rPr>
                <w:rFonts w:eastAsia="Times New Roman"/>
                <w:b/>
                <w:bCs/>
                <w:sz w:val="20"/>
                <w:szCs w:val="20"/>
                <w:lang w:eastAsia="pt-BR"/>
              </w:rPr>
              <w:t>shows</w:t>
            </w:r>
            <w:r w:rsidRPr="00A167EA">
              <w:rPr>
                <w:rFonts w:eastAsia="Times New Roman"/>
                <w:sz w:val="20"/>
                <w:szCs w:val="20"/>
                <w:lang w:eastAsia="pt-BR"/>
              </w:rPr>
              <w:t>, concertos, desfiles, óperas, competições esportivas, de destreza intelectual ou congêneres.</w:t>
            </w:r>
          </w:p>
        </w:tc>
        <w:tc>
          <w:tcPr>
            <w:tcW w:w="1448" w:type="dxa"/>
          </w:tcPr>
          <w:p w:rsidR="002B2A2E" w:rsidRDefault="002B2A2E" w:rsidP="002B2A2E">
            <w:r>
              <w:t>2%</w:t>
            </w:r>
          </w:p>
        </w:tc>
      </w:tr>
      <w:tr w:rsidR="002B2A2E" w:rsidTr="002B2A2E">
        <w:tc>
          <w:tcPr>
            <w:tcW w:w="7196" w:type="dxa"/>
          </w:tcPr>
          <w:p w:rsidR="002B2A2E" w:rsidRPr="0001273D"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12.17 – Recreação e animação, inclusive em festas e eventos de qualquer natureza.</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13 – Serviços relativos a fonografia, fotografia, cinematografia e reprografia.</w:t>
            </w:r>
          </w:p>
        </w:tc>
        <w:tc>
          <w:tcPr>
            <w:tcW w:w="1448" w:type="dxa"/>
          </w:tcPr>
          <w:p w:rsidR="002B2A2E" w:rsidRDefault="002B2A2E" w:rsidP="002B2A2E"/>
        </w:tc>
      </w:tr>
      <w:tr w:rsidR="002B2A2E" w:rsidTr="002B2A2E">
        <w:tc>
          <w:tcPr>
            <w:tcW w:w="7196" w:type="dxa"/>
          </w:tcPr>
          <w:p w:rsidR="002B2A2E" w:rsidRPr="0001273D"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13.01 –   (VETADO)</w:t>
            </w:r>
          </w:p>
        </w:tc>
        <w:tc>
          <w:tcPr>
            <w:tcW w:w="1448" w:type="dxa"/>
          </w:tcPr>
          <w:p w:rsidR="002B2A2E" w:rsidRDefault="002B2A2E" w:rsidP="002B2A2E">
            <w:r>
              <w:t>2%</w:t>
            </w:r>
          </w:p>
        </w:tc>
      </w:tr>
      <w:tr w:rsidR="002B2A2E" w:rsidTr="002B2A2E">
        <w:tc>
          <w:tcPr>
            <w:tcW w:w="7196" w:type="dxa"/>
          </w:tcPr>
          <w:p w:rsidR="002B2A2E" w:rsidRPr="0001273D"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13.02 – Fonografia ou gravação de sons, inclusive trucagem, dublagem, mixagem e congêneres.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13.03 – Fotografia e cinematografia, inclusive revelação, ampliação, cópia, reprodução, trucagem e congêneres.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13.04 – Reprografia, microfilmagem e digitalização.</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eastAsia="Times New Roman"/>
                <w:color w:val="000000"/>
                <w:sz w:val="20"/>
                <w:szCs w:val="20"/>
                <w:lang w:eastAsia="pt-BR"/>
              </w:rPr>
            </w:pPr>
            <w:r w:rsidRPr="00A167EA">
              <w:rPr>
                <w:rFonts w:eastAsia="Times New Roman"/>
                <w:color w:val="000000"/>
                <w:sz w:val="20"/>
                <w:szCs w:val="20"/>
                <w:lang w:eastAsia="pt-BR"/>
              </w:rPr>
              <w:t xml:space="preserve">13.05 - 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w:t>
            </w:r>
            <w:r w:rsidRPr="00A167EA">
              <w:rPr>
                <w:rFonts w:eastAsia="Times New Roman"/>
                <w:color w:val="000000"/>
                <w:sz w:val="20"/>
                <w:szCs w:val="20"/>
                <w:lang w:eastAsia="pt-BR"/>
              </w:rPr>
              <w:lastRenderedPageBreak/>
              <w:t>embalagens e manuais técnicos e de instrução, quando ficarão sujeitos ao ICMS. </w:t>
            </w:r>
          </w:p>
        </w:tc>
        <w:tc>
          <w:tcPr>
            <w:tcW w:w="1448" w:type="dxa"/>
          </w:tcPr>
          <w:p w:rsidR="002B2A2E" w:rsidRDefault="002B2A2E" w:rsidP="002B2A2E">
            <w:r>
              <w:lastRenderedPageBreak/>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lastRenderedPageBreak/>
              <w:t>14 – Serviços relativos a bens de terceiros.</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14.01 – Lubrificação, limpeza, lustração, revisão, carga e recarga, conserto, restauração, blindagem, manutenção e conservação de máquinas, veículos, aparelhos, equipamentos, motores, elevadores ou de qualquer objeto (exceto peças e partes empregadas, que ficam sujeitas ao ICMS).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14.02 – Assistência técnica.</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14.03 – Recondicionamento de motores (exceto peças e partes empregadas, que ficam sujeitas ao ICMS).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14.04 – Recauchutagem ou regeneração de pneus.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eastAsia="Times New Roman"/>
                <w:color w:val="000000"/>
                <w:sz w:val="20"/>
                <w:szCs w:val="20"/>
                <w:lang w:eastAsia="pt-BR"/>
              </w:rPr>
            </w:pPr>
            <w:r w:rsidRPr="00A167EA">
              <w:rPr>
                <w:rFonts w:eastAsia="Times New Roman"/>
                <w:color w:val="000000"/>
                <w:sz w:val="20"/>
                <w:szCs w:val="20"/>
                <w:lang w:eastAsia="pt-BR"/>
              </w:rPr>
              <w:t>14.05 - Restauração, recondicionamento, acondicionamento, pintura, beneficiamento, lavagem, secagem, tingimento, galvanoplastia, anodização, corte, recorte, plastificação, costura, acabamento, polimento e congêneres de objetos quaisquer</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14.06 – Instalação e montagem de aparelhos, máquinas e equipamentos, inclusive montagem industrial, prestados ao usuário final, exclusivamente com material por ele fornecido.</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14.07 – Colocação de molduras e congêneres.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14.08 – Encadernação, gravação e douração de livros, revistas e congêneres.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14.09 – Alfaiataria e costura, quando o material for fornecido pelo usuário final, exceto aviamento.</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14.10 – Tinturaria e lavanderia.</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14.11 – Tapeçaria e reforma de estofamentos em geral.</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14.12 – Funilaria e lanternagem.</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14.13 – Carpintaria e serralheria.</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eastAsia="Times New Roman"/>
                <w:color w:val="000000"/>
                <w:sz w:val="20"/>
                <w:szCs w:val="20"/>
                <w:lang w:eastAsia="pt-BR"/>
              </w:rPr>
            </w:pPr>
            <w:r w:rsidRPr="00A167EA">
              <w:rPr>
                <w:rFonts w:eastAsia="Times New Roman"/>
                <w:color w:val="000000"/>
                <w:sz w:val="20"/>
                <w:szCs w:val="20"/>
                <w:lang w:eastAsia="pt-BR"/>
              </w:rPr>
              <w:t xml:space="preserve">14.14 - Guincho intramunicipal, guindaste e içamento. </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15 – Serviços relacionados ao setor bancário ou financeiro, inclusive aqueles prestados por instituições financeiras autorizadas a funcionar pela União ou por quem de direito.</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15.01 – Administração de fundos quaisquer, de consórcio, de cartão de crédito ou débito e congêneres, de carteira de clientes, de cheques pré-datados e congêneres.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15.02 – Abertura de contas em geral, inclusive conta-corrente, conta de investimentos e aplicação e caderneta de poupança, no País e no exterior, bem como a manutenção das referidas contas ativas e inativas.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15.03 – Locação e manutenção de cofres particulares, de terminais eletrônicos, de terminais de atendimento e de bens e equipamentos em geral.</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15.04 – Fornecimento ou emissão de atestados em geral, inclusive atestado de idoneidade, atestado de capacidade financeira e congêneres.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15.05 – Cadastro, elaboração de ficha cadastral, renovação cadastral e congêneres, inclusão ou exclusão no Cadastro de Emitentes de Cheques sem Fundos – CCF ou em quaisquer outros bancos cadastrais.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15.06 – 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 xml:space="preserve">15.07 – 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w:t>
            </w:r>
            <w:r w:rsidRPr="00A167EA">
              <w:rPr>
                <w:rFonts w:eastAsia="Times New Roman"/>
                <w:sz w:val="20"/>
                <w:szCs w:val="20"/>
                <w:lang w:eastAsia="pt-BR"/>
              </w:rPr>
              <w:lastRenderedPageBreak/>
              <w:t>processo.</w:t>
            </w:r>
          </w:p>
        </w:tc>
        <w:tc>
          <w:tcPr>
            <w:tcW w:w="1448" w:type="dxa"/>
          </w:tcPr>
          <w:p w:rsidR="002B2A2E" w:rsidRDefault="002B2A2E" w:rsidP="002B2A2E">
            <w:r>
              <w:lastRenderedPageBreak/>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lastRenderedPageBreak/>
              <w:t>15.08 – Emissão, reemissão, alteração, cessão, substituição, cancelamento e registro de contrato de crédito; estudo, análise e avaliação de operações de crédito; emissão, concessão, alteração ou contratação de aval, fiança, anuência e congêneres; serviços relativos a abertura de crédito, para quaisquer fins.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15.09 – Arrendamento mercantil (</w:t>
            </w:r>
            <w:r w:rsidRPr="00A167EA">
              <w:rPr>
                <w:rFonts w:eastAsia="Times New Roman"/>
                <w:b/>
                <w:bCs/>
                <w:sz w:val="20"/>
                <w:szCs w:val="20"/>
                <w:lang w:eastAsia="pt-BR"/>
              </w:rPr>
              <w:t>leasing</w:t>
            </w:r>
            <w:r w:rsidRPr="00A167EA">
              <w:rPr>
                <w:rFonts w:eastAsia="Times New Roman"/>
                <w:sz w:val="20"/>
                <w:szCs w:val="20"/>
                <w:lang w:eastAsia="pt-BR"/>
              </w:rPr>
              <w:t>) de quaisquer bens, inclusive cessão de direitos e obrigações, substituição de garantia, alteração, cancelamento e registro de contrato, e demais serviços relacionados ao arrendamento mercantil (</w:t>
            </w:r>
            <w:r w:rsidRPr="00A167EA">
              <w:rPr>
                <w:rFonts w:eastAsia="Times New Roman"/>
                <w:b/>
                <w:bCs/>
                <w:sz w:val="20"/>
                <w:szCs w:val="20"/>
                <w:lang w:eastAsia="pt-BR"/>
              </w:rPr>
              <w:t>leasing</w:t>
            </w:r>
            <w:r w:rsidRPr="00A167EA">
              <w:rPr>
                <w:rFonts w:eastAsia="Times New Roman"/>
                <w:sz w:val="20"/>
                <w:szCs w:val="20"/>
                <w:lang w:eastAsia="pt-BR"/>
              </w:rPr>
              <w:t>).</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15.10 –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15.11 – Devolução de títulos, protesto de títulos, sustação de protesto, manutenção de títulos, reapresentação de títulos, e demais serviços a eles relacionados.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15.12 – Custódia em geral, inclusive de títulos e valores mobiliários.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15.13 –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15.14 – Fornecimento, emissão, reemissão, renovação e manutenção de cartão magnético, cartão de crédito, cartão de débito, cartão salário e congêneres.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15.15 – Compensação de cheques e títulos quaisquer; serviços relacionados a depósito, inclusive depósito identificado, a saque de contas quaisquer, por qualquer meio ou processo, inclusive em terminais eletrônicos e de atendimento.</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15.16 – Emissão, reemissão, liquidação, alteração, cancelamento e baixa de ordens de pagamento, ordens de crédito e similares, por qualquer meio ou processo; serviços relacionados à transferência de valores, dados, fundos, pagamentos e similares, inclusive entre contas em geral.</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15.17 – Emissão, fornecimento, devolução, sustação, cancelamento e oposição de cheques quaisquer, avulso ou por talão.</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15.18 – 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16 – Serviços de transporte de natureza municipal.</w:t>
            </w:r>
          </w:p>
        </w:tc>
        <w:tc>
          <w:tcPr>
            <w:tcW w:w="1448" w:type="dxa"/>
          </w:tcPr>
          <w:p w:rsidR="002B2A2E" w:rsidRDefault="002B2A2E" w:rsidP="002B2A2E"/>
        </w:tc>
      </w:tr>
      <w:tr w:rsidR="002B2A2E" w:rsidTr="002B2A2E">
        <w:tc>
          <w:tcPr>
            <w:tcW w:w="7196" w:type="dxa"/>
          </w:tcPr>
          <w:p w:rsidR="002B2A2E" w:rsidRPr="00397152" w:rsidRDefault="002B2A2E" w:rsidP="002B2A2E">
            <w:pPr>
              <w:overflowPunct w:val="0"/>
              <w:autoSpaceDE w:val="0"/>
              <w:autoSpaceDN w:val="0"/>
              <w:spacing w:before="100" w:beforeAutospacing="1" w:after="100" w:afterAutospacing="1"/>
              <w:textAlignment w:val="baseline"/>
              <w:rPr>
                <w:rFonts w:ascii="Times New Roman" w:eastAsia="Times New Roman" w:hAnsi="Times New Roman" w:cs="Times New Roman"/>
                <w:lang w:eastAsia="pt-BR"/>
              </w:rPr>
            </w:pPr>
            <w:r w:rsidRPr="00A167EA">
              <w:rPr>
                <w:rFonts w:eastAsia="Times New Roman"/>
                <w:color w:val="000000"/>
                <w:sz w:val="20"/>
                <w:szCs w:val="20"/>
                <w:lang w:eastAsia="pt-BR"/>
              </w:rPr>
              <w:t>16.01 - Serviços de transporte coletivo municipal rodoviário, metroviário, ferroviário e aquaviário de passageiros</w:t>
            </w:r>
          </w:p>
        </w:tc>
        <w:tc>
          <w:tcPr>
            <w:tcW w:w="1448" w:type="dxa"/>
          </w:tcPr>
          <w:p w:rsidR="002B2A2E" w:rsidRDefault="002B2A2E" w:rsidP="002B2A2E">
            <w:r>
              <w:t>2%</w:t>
            </w:r>
          </w:p>
        </w:tc>
      </w:tr>
      <w:tr w:rsidR="002B2A2E" w:rsidTr="002B2A2E">
        <w:tc>
          <w:tcPr>
            <w:tcW w:w="7196" w:type="dxa"/>
          </w:tcPr>
          <w:p w:rsidR="002B2A2E" w:rsidRPr="00397152" w:rsidRDefault="002B2A2E" w:rsidP="002B2A2E">
            <w:pPr>
              <w:overflowPunct w:val="0"/>
              <w:autoSpaceDE w:val="0"/>
              <w:autoSpaceDN w:val="0"/>
              <w:spacing w:before="100" w:beforeAutospacing="1" w:after="100" w:afterAutospacing="1"/>
              <w:textAlignment w:val="baseline"/>
              <w:rPr>
                <w:rFonts w:ascii="Times New Roman" w:eastAsia="Times New Roman" w:hAnsi="Times New Roman" w:cs="Times New Roman"/>
                <w:lang w:eastAsia="pt-BR"/>
              </w:rPr>
            </w:pPr>
            <w:r w:rsidRPr="00A167EA">
              <w:rPr>
                <w:rFonts w:eastAsia="Times New Roman"/>
                <w:color w:val="000000"/>
                <w:sz w:val="20"/>
                <w:szCs w:val="20"/>
                <w:lang w:eastAsia="pt-BR"/>
              </w:rPr>
              <w:t xml:space="preserve">16.02 - Outros serviços de transporte de natureza municipal. </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17 – Serviços de apoio técnico, administrativo, jurídico, contábil, comercial e congêneres.</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17.01 – Assessoria ou consultoria de qualquer natureza, não contida em outros itens desta lista; análise, exame, pesquisa, coleta, compilação e fornecimento de dados e informações de qualquer natureza, inclusive cadastro e similares.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lastRenderedPageBreak/>
              <w:t>17.02 – Datilografia, digitação, estenografia, expediente, secretaria em geral, resposta audível, redação, edição, interpretação, revisão, tradução, apoio e infra-estrutura administrativa e congêneres.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17.03 – Planejamento, coordenação, programação ou organização técnica, financeira ou administrativa.</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17.04 – Recrutamento, agenciamento, seleção e colocação de mão-de-obra.</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17.05 – Fornecimento de mão-de-obra, mesmo em caráter temporário, inclusive de empregados ou trabalhadores, avulsos ou temporários, contratados pelo prestador de serviço.</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17.06 – Propaganda e publicidade, inclusive promoção de vendas, planejamento de campanhas ou sistemas de publicidade, elaboração de desenhos, textos e demais materiais publicitários.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17.07 –   (VETADO)</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17.08 – Franquia (</w:t>
            </w:r>
            <w:r w:rsidRPr="00A167EA">
              <w:rPr>
                <w:rFonts w:eastAsia="Times New Roman"/>
                <w:b/>
                <w:bCs/>
                <w:sz w:val="20"/>
                <w:szCs w:val="20"/>
                <w:lang w:eastAsia="pt-BR"/>
              </w:rPr>
              <w:t>franchising</w:t>
            </w:r>
            <w:r w:rsidRPr="00A167EA">
              <w:rPr>
                <w:rFonts w:eastAsia="Times New Roman"/>
                <w:sz w:val="20"/>
                <w:szCs w:val="20"/>
                <w:lang w:eastAsia="pt-BR"/>
              </w:rPr>
              <w:t>).</w:t>
            </w:r>
          </w:p>
        </w:tc>
        <w:tc>
          <w:tcPr>
            <w:tcW w:w="1448" w:type="dxa"/>
          </w:tcPr>
          <w:p w:rsidR="002B2A2E" w:rsidRDefault="002B2A2E" w:rsidP="002B2A2E">
            <w:r>
              <w:t>2%</w:t>
            </w:r>
          </w:p>
        </w:tc>
      </w:tr>
      <w:tr w:rsidR="002B2A2E" w:rsidTr="002B2A2E">
        <w:tc>
          <w:tcPr>
            <w:tcW w:w="7196" w:type="dxa"/>
          </w:tcPr>
          <w:p w:rsidR="002B2A2E" w:rsidRPr="00A167EA" w:rsidRDefault="002B2A2E" w:rsidP="002B2A2E">
            <w:pPr>
              <w:spacing w:before="100" w:beforeAutospacing="1" w:after="100" w:afterAutospacing="1"/>
              <w:rPr>
                <w:rFonts w:eastAsia="Times New Roman"/>
                <w:sz w:val="20"/>
                <w:szCs w:val="20"/>
                <w:lang w:eastAsia="pt-BR"/>
              </w:rPr>
            </w:pPr>
            <w:r w:rsidRPr="00A167EA">
              <w:rPr>
                <w:rFonts w:eastAsia="Times New Roman"/>
                <w:sz w:val="20"/>
                <w:szCs w:val="20"/>
                <w:lang w:eastAsia="pt-BR"/>
              </w:rPr>
              <w:t>17.09 – Perícias, laudos, exames técnicos e análises técnicas.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17.10 – Planejamento, organização e administração de feiras, exposições, congressos e congêneres.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17.11 – Organização de festas e recepções; bufê (exceto o fornecimento de alimentação e bebidas, que fica sujeito ao ICMS).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17.12 – Administração em geral, inclusive de bens e negócios de terceiros.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17.13 – Leilão e congêneres.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17.14 – Advocacia.</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17.15 – Arbitragem de qualquer espécie, inclusive jurídica.</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17.16 – Auditoria.</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17.17 – Análise de Organização e Métodos.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17.18 – Atuária e cálculos técnicos de qualquer natureza.</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17.19 – Contabilidade, inclusive serviços técnicos e auxiliares.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17.20 – Consultoria e assessoria econômica ou financeira.</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17.21 – Estatística.</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17.22 – Cobrança em geral.</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17.23 – Assessoria, análise, avaliação, atendimento, consulta, cadastro, seleção, gerenciamento de informações, administração de contas a receber ou a pagar e em geral, relacionados a operações de faturização (</w:t>
            </w:r>
            <w:r w:rsidRPr="00A167EA">
              <w:rPr>
                <w:rFonts w:eastAsia="Times New Roman"/>
                <w:b/>
                <w:bCs/>
                <w:sz w:val="20"/>
                <w:szCs w:val="20"/>
                <w:lang w:eastAsia="pt-BR"/>
              </w:rPr>
              <w:t>factoring</w:t>
            </w:r>
            <w:r w:rsidRPr="00A167EA">
              <w:rPr>
                <w:rFonts w:eastAsia="Times New Roman"/>
                <w:sz w:val="20"/>
                <w:szCs w:val="20"/>
                <w:lang w:eastAsia="pt-BR"/>
              </w:rPr>
              <w:t>).</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17.24 – Apresentação de palestras, conferências, seminários e congêneres.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eastAsia="Times New Roman"/>
                <w:color w:val="000000"/>
                <w:sz w:val="20"/>
                <w:szCs w:val="20"/>
                <w:lang w:eastAsia="pt-BR"/>
              </w:rPr>
            </w:pPr>
            <w:r w:rsidRPr="00A167EA">
              <w:rPr>
                <w:rFonts w:eastAsia="Times New Roman"/>
                <w:color w:val="000000"/>
                <w:sz w:val="20"/>
                <w:szCs w:val="20"/>
                <w:lang w:eastAsia="pt-BR"/>
              </w:rPr>
              <w:t xml:space="preserve">17.25 - Inserção de textos, desenhos e outros materiais de propaganda e publicidade, em qualquer meio (exceto em livros, jornais, periódicos e nas modalidades de serviços de radiodifusão sonora e de sons e imagens de recepção livre e gratuita). </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18 – Serviços de regulação de sinistros vinculados a contratos de seguros; inspeção e avaliação de riscos para cobertura de contratos de seguros; prevenção e gerência de riscos seguráveis e congêneres.</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18.01 - Serviços de regulação de sinistros vinculados a contratos de seguros; inspeção e avaliação de riscos para cobertura de contratos de seguros; prevenção e gerência de riscos seguráveis e congêneres.</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19 – Serviços de distribuição e venda de bilhetes e demais produtos de loteria, bingos, cartões, pules ou cupons de apostas, sorteios, prêmios, inclusive os decorrentes de títulos de capitalização e congêneres.</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19.01 - Serviços de distribuição e venda de bilhetes e demais produtos de loteria, bingos, cartões, pules ou cupons de apostas, sorteios, prêmios, inclusive os decorrentes de títulos de capitalização e congêneres.</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20 – Serviços portuários, aeroportuários, ferroportuários, de terminais rodoviários, ferroviários e metroviários.</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lastRenderedPageBreak/>
              <w:t>20.01 – Serviços portuários, ferroportuários, utilização de porto, movimentação de passageiros, reboque de embarcações, rebocador escoteiro, atracação, desatracação, serviços de praticagem, capatazia, armazenagem de qualquer natureza, serviços acessórios, movimentação de mercadorias, serviços de apoio marítimo, de movimentação ao largo, serviços de armadores, estiva, conferência, logística e congêneres.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20.02 – Serviços aeroportuários, utilização de aeroporto, movimentação de passageiros, armazenagem de qualquer natureza, capatazia, movimentação de aeronaves, serviços de apoio aeroportuários, serviços acessórios, movimentação de mercadorias, logística e congêneres.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20.03 – Serviços de terminais rodoviários, ferroviários, metroviários, movimentação de passageiros, mercadorias, inclusive     suas operações, logística e congêneres.</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21 – Serviços de registros públicos, cartorários e notariais.</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21.01 - Serviços de registros públicos, cartorários e notariais.</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 xml:space="preserve">22 – Serviços de exploração de rodovia. </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22.01 –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 xml:space="preserve">23 – Serviços de programação e comunicação visual, desenho industrial e congêneres. </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23.01 – Serviços de programação e comunicação visual, desenho industrial e congêneres.</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 xml:space="preserve">24 – Serviços de chaveiros, confecção de carimbos, placas, sinalização visual, </w:t>
            </w:r>
            <w:r w:rsidRPr="00C94F3C">
              <w:rPr>
                <w:rFonts w:eastAsia="Times New Roman"/>
                <w:b/>
                <w:bCs/>
                <w:sz w:val="20"/>
                <w:szCs w:val="20"/>
                <w:lang w:eastAsia="pt-BR"/>
              </w:rPr>
              <w:t>banners</w:t>
            </w:r>
            <w:r w:rsidRPr="00C94F3C">
              <w:rPr>
                <w:rFonts w:eastAsia="Times New Roman"/>
                <w:b/>
                <w:sz w:val="20"/>
                <w:szCs w:val="20"/>
                <w:lang w:eastAsia="pt-BR"/>
              </w:rPr>
              <w:t xml:space="preserve">, adesivos e congêneres. </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 xml:space="preserve">24.01 - Serviços de chaveiros, confecção de carimbos, placas, sinalização visual, </w:t>
            </w:r>
            <w:r w:rsidRPr="00A167EA">
              <w:rPr>
                <w:rFonts w:eastAsia="Times New Roman"/>
                <w:b/>
                <w:bCs/>
                <w:sz w:val="20"/>
                <w:szCs w:val="20"/>
                <w:lang w:eastAsia="pt-BR"/>
              </w:rPr>
              <w:t>banners</w:t>
            </w:r>
            <w:r w:rsidRPr="00A167EA">
              <w:rPr>
                <w:rFonts w:eastAsia="Times New Roman"/>
                <w:sz w:val="20"/>
                <w:szCs w:val="20"/>
                <w:lang w:eastAsia="pt-BR"/>
              </w:rPr>
              <w:t>, adesivos e congêneres.</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 xml:space="preserve">25 - Serviços funerários. </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25.01 –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color w:val="000000"/>
                <w:sz w:val="20"/>
                <w:szCs w:val="20"/>
                <w:lang w:eastAsia="pt-BR"/>
              </w:rPr>
              <w:t>25.02 - Translado intramunicipal e cremação de corpos e partes de corpos cadavéricos</w:t>
            </w:r>
            <w:r>
              <w:rPr>
                <w:rFonts w:eastAsia="Times New Roman"/>
                <w:color w:val="000000"/>
                <w:sz w:val="20"/>
                <w:szCs w:val="20"/>
                <w:lang w:eastAsia="pt-BR"/>
              </w:rPr>
              <w:t>.</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25.03 – Planos ou convênio funerários.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25.04 – Manutenção e conservação de jazigos e cemitérios.</w:t>
            </w:r>
          </w:p>
        </w:tc>
        <w:tc>
          <w:tcPr>
            <w:tcW w:w="1448" w:type="dxa"/>
          </w:tcPr>
          <w:p w:rsidR="002B2A2E" w:rsidRDefault="002B2A2E" w:rsidP="002B2A2E">
            <w:r>
              <w:t>2%</w:t>
            </w:r>
          </w:p>
        </w:tc>
      </w:tr>
      <w:tr w:rsidR="002B2A2E" w:rsidTr="002B2A2E">
        <w:tc>
          <w:tcPr>
            <w:tcW w:w="7196" w:type="dxa"/>
          </w:tcPr>
          <w:p w:rsidR="002B2A2E" w:rsidRPr="00397152" w:rsidRDefault="002B2A2E" w:rsidP="002B2A2E">
            <w:pPr>
              <w:spacing w:before="100" w:beforeAutospacing="1" w:after="100" w:afterAutospacing="1"/>
              <w:rPr>
                <w:rFonts w:eastAsia="Times New Roman"/>
                <w:color w:val="000000"/>
                <w:sz w:val="20"/>
                <w:szCs w:val="20"/>
                <w:lang w:eastAsia="pt-BR"/>
              </w:rPr>
            </w:pPr>
            <w:r w:rsidRPr="00A167EA">
              <w:rPr>
                <w:rFonts w:eastAsia="Times New Roman"/>
                <w:color w:val="000000"/>
                <w:sz w:val="20"/>
                <w:szCs w:val="20"/>
                <w:lang w:eastAsia="pt-BR"/>
              </w:rPr>
              <w:t xml:space="preserve">25.05 - Cessão de uso de espaços em cemitérios para sepultamento. </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 xml:space="preserve">26 – Serviços de coleta, remessa ou entrega de correspondências, documentos, objetos, bens ou valores, inclusive pelos correios e suas agências franqueadas; </w:t>
            </w:r>
            <w:r w:rsidRPr="00C94F3C">
              <w:rPr>
                <w:rFonts w:eastAsia="Times New Roman"/>
                <w:b/>
                <w:bCs/>
                <w:sz w:val="20"/>
                <w:szCs w:val="20"/>
                <w:lang w:eastAsia="pt-BR"/>
              </w:rPr>
              <w:t>courrier</w:t>
            </w:r>
            <w:r w:rsidRPr="00C94F3C">
              <w:rPr>
                <w:rFonts w:eastAsia="Times New Roman"/>
                <w:b/>
                <w:sz w:val="20"/>
                <w:szCs w:val="20"/>
                <w:lang w:eastAsia="pt-BR"/>
              </w:rPr>
              <w:t>e congêneres.</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 xml:space="preserve">26.01 – Serviços de coleta, remessa ou entrega de correspondências, documentos, objetos, bens ou valores, inclusive pelos correios e suas agências franqueadas; </w:t>
            </w:r>
            <w:r w:rsidRPr="00A167EA">
              <w:rPr>
                <w:rFonts w:eastAsia="Times New Roman"/>
                <w:b/>
                <w:bCs/>
                <w:sz w:val="20"/>
                <w:szCs w:val="20"/>
                <w:lang w:eastAsia="pt-BR"/>
              </w:rPr>
              <w:t>courrier</w:t>
            </w:r>
            <w:r w:rsidRPr="00A167EA">
              <w:rPr>
                <w:rFonts w:eastAsia="Times New Roman"/>
                <w:sz w:val="20"/>
                <w:szCs w:val="20"/>
                <w:lang w:eastAsia="pt-BR"/>
              </w:rPr>
              <w:t>e congêneres.</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27 – Serviços de assistência social.</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27.01 – Serviços de assistência social.</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28 – Serviços de avaliação de bens e serviços de qualquer natureza.</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28.01 – Serviços de avaliação de bens e serviços de qualquer natureza.</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29 – Serviços de biblioteconomia.</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29.01 – Serviços de biblioteconomia.</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lastRenderedPageBreak/>
              <w:t>30 – Serviços de biologia, biotecnologia e química.</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30.01 – Serviços de biologia, biotecnologia e química.</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31 – Serviços técnicos em edificações, eletrônica, eletrotécnica, mecânica, telecomunicações e congêneres.</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31.01 - Serviços técnicos em edificações, eletrônica, eletrotécnica, mecânica, telecomunicações e congêneres.</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32 – Serviços de desenhos técnicos.</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32.01 - Serviços de desenhos técnicos.</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33 – Serviços de desembaraço aduaneiro, comissários, despachantes e congêneres.</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33.01 - Serviços de desembaraço aduaneiro, comissários, despachantes e congêneres.</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34 – Serviços de investigações particulares, detetives e congêneres.</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34.01 - Serviços de investigações particulares, detetives e congêneres.</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35 – Serviços de reportagem, assessoria de imprensa, jornalismo e relações públicas.</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35.01 - Serviços de reportagem, assessoria de imprensa, jornalismo e relações públicas.</w:t>
            </w:r>
          </w:p>
        </w:tc>
        <w:tc>
          <w:tcPr>
            <w:tcW w:w="1448" w:type="dxa"/>
          </w:tcPr>
          <w:p w:rsidR="002B2A2E" w:rsidRDefault="002B2A2E" w:rsidP="002B2A2E">
            <w:r>
              <w:t>2%</w:t>
            </w:r>
          </w:p>
        </w:tc>
      </w:tr>
      <w:tr w:rsidR="002B2A2E" w:rsidTr="002B2A2E">
        <w:tc>
          <w:tcPr>
            <w:tcW w:w="7196" w:type="dxa"/>
          </w:tcPr>
          <w:p w:rsidR="002B2A2E" w:rsidRPr="00A167EA" w:rsidRDefault="002B2A2E" w:rsidP="002B2A2E">
            <w:pPr>
              <w:spacing w:before="100" w:beforeAutospacing="1" w:after="100" w:afterAutospacing="1"/>
              <w:rPr>
                <w:rFonts w:eastAsia="Times New Roman"/>
                <w:sz w:val="20"/>
                <w:szCs w:val="20"/>
                <w:lang w:eastAsia="pt-BR"/>
              </w:rPr>
            </w:pPr>
            <w:r w:rsidRPr="00A167EA">
              <w:rPr>
                <w:rFonts w:eastAsia="Times New Roman"/>
                <w:sz w:val="20"/>
                <w:szCs w:val="20"/>
                <w:lang w:eastAsia="pt-BR"/>
              </w:rPr>
              <w:t>36 – Serviços de meteorologia.</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36.01 – Serviços de meteorologia.</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37 – Serviços de artistas, atletas, modelos e manequins.</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37.01 - Serviços de artistas, atletas, modelos e manequins.</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38 – Serviços de museologia.</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38.01 – Serviços de museologia.</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39 – Serviços de ourivesaria e lapidação.</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39.01 - Serviços de ourivesaria e lapidação (quando o material for fornecido pelo tomador do serviço).</w:t>
            </w:r>
          </w:p>
        </w:tc>
        <w:tc>
          <w:tcPr>
            <w:tcW w:w="1448" w:type="dxa"/>
          </w:tcPr>
          <w:p w:rsidR="002B2A2E" w:rsidRDefault="002B2A2E" w:rsidP="002B2A2E">
            <w:r>
              <w:t>2%</w:t>
            </w:r>
          </w:p>
        </w:tc>
      </w:tr>
      <w:tr w:rsidR="002B2A2E" w:rsidTr="002B2A2E">
        <w:tc>
          <w:tcPr>
            <w:tcW w:w="7196" w:type="dxa"/>
          </w:tcPr>
          <w:p w:rsidR="002B2A2E" w:rsidRPr="00C94F3C" w:rsidRDefault="002B2A2E" w:rsidP="002B2A2E">
            <w:pPr>
              <w:spacing w:before="100" w:beforeAutospacing="1" w:after="100" w:afterAutospacing="1"/>
              <w:rPr>
                <w:rFonts w:ascii="Times New Roman" w:eastAsia="Times New Roman" w:hAnsi="Times New Roman" w:cs="Times New Roman"/>
                <w:b/>
                <w:lang w:eastAsia="pt-BR"/>
              </w:rPr>
            </w:pPr>
            <w:r w:rsidRPr="00C94F3C">
              <w:rPr>
                <w:rFonts w:eastAsia="Times New Roman"/>
                <w:b/>
                <w:sz w:val="20"/>
                <w:szCs w:val="20"/>
                <w:lang w:eastAsia="pt-BR"/>
              </w:rPr>
              <w:t>40 – Serviços relativos a obras de arte sob encomenda.</w:t>
            </w:r>
          </w:p>
        </w:tc>
        <w:tc>
          <w:tcPr>
            <w:tcW w:w="1448" w:type="dxa"/>
          </w:tcPr>
          <w:p w:rsidR="002B2A2E" w:rsidRDefault="002B2A2E" w:rsidP="002B2A2E"/>
        </w:tc>
      </w:tr>
      <w:tr w:rsidR="002B2A2E" w:rsidTr="002B2A2E">
        <w:tc>
          <w:tcPr>
            <w:tcW w:w="7196" w:type="dxa"/>
          </w:tcPr>
          <w:p w:rsidR="002B2A2E" w:rsidRPr="00397152" w:rsidRDefault="002B2A2E" w:rsidP="002B2A2E">
            <w:pPr>
              <w:spacing w:before="100" w:beforeAutospacing="1" w:after="100" w:afterAutospacing="1"/>
              <w:rPr>
                <w:rFonts w:ascii="Times New Roman" w:eastAsia="Times New Roman" w:hAnsi="Times New Roman" w:cs="Times New Roman"/>
                <w:lang w:eastAsia="pt-BR"/>
              </w:rPr>
            </w:pPr>
            <w:r w:rsidRPr="00A167EA">
              <w:rPr>
                <w:rFonts w:eastAsia="Times New Roman"/>
                <w:sz w:val="20"/>
                <w:szCs w:val="20"/>
                <w:lang w:eastAsia="pt-BR"/>
              </w:rPr>
              <w:t>40.01 - Obras de arte sob encomenda.</w:t>
            </w:r>
          </w:p>
        </w:tc>
        <w:tc>
          <w:tcPr>
            <w:tcW w:w="1448" w:type="dxa"/>
          </w:tcPr>
          <w:p w:rsidR="002B2A2E" w:rsidRDefault="002B2A2E" w:rsidP="002B2A2E">
            <w:r>
              <w:t>2%</w:t>
            </w:r>
          </w:p>
        </w:tc>
      </w:tr>
    </w:tbl>
    <w:p w:rsidR="002B2A2E" w:rsidRDefault="002B2A2E" w:rsidP="00F36BA5">
      <w:pPr>
        <w:spacing w:before="120" w:after="120" w:line="288" w:lineRule="auto"/>
        <w:rPr>
          <w:i/>
        </w:rPr>
      </w:pPr>
    </w:p>
    <w:p w:rsidR="007547A0" w:rsidRDefault="005B4163" w:rsidP="00F36BA5">
      <w:pPr>
        <w:spacing w:before="120" w:after="120" w:line="288" w:lineRule="auto"/>
      </w:pPr>
      <w:r>
        <w:rPr>
          <w:b/>
        </w:rPr>
        <w:tab/>
      </w:r>
      <w:r w:rsidR="007547A0">
        <w:rPr>
          <w:b/>
        </w:rPr>
        <w:t xml:space="preserve">Art. 2º </w:t>
      </w:r>
      <w:r w:rsidR="002B2A2E">
        <w:t>O art. 23 da Lei Complementar Municipal 056 de 23 de dezembro de 1997 passa a vigorar com a seguinte redação</w:t>
      </w:r>
      <w:r w:rsidR="00C13601">
        <w:t>:</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rPr>
        <w:t xml:space="preserve">Art. 23 - </w:t>
      </w:r>
      <w:r w:rsidRPr="002B2A2E">
        <w:rPr>
          <w:rFonts w:ascii="Arial" w:hAnsi="Arial" w:cs="Arial"/>
          <w:i/>
          <w:color w:val="000000"/>
        </w:rPr>
        <w:t xml:space="preserve">O serviço considera-se prestado, e o imposto, devido, no local do estabelecimento prestador ou, na falta do estabelecimento, no local do domicílio do prestador, exceto nas hipóteses previstas nos incisos I a XXV, quando </w:t>
      </w:r>
      <w:r>
        <w:rPr>
          <w:rFonts w:ascii="Arial" w:hAnsi="Arial" w:cs="Arial"/>
          <w:i/>
          <w:color w:val="000000"/>
        </w:rPr>
        <w:t>o imposto será devido no local:</w:t>
      </w:r>
    </w:p>
    <w:p w:rsidR="00DD722C" w:rsidRPr="00DD722C" w:rsidRDefault="002B2A2E" w:rsidP="00F36BA5">
      <w:pPr>
        <w:pStyle w:val="NormalWeb"/>
        <w:ind w:left="709" w:firstLine="709"/>
        <w:jc w:val="both"/>
        <w:rPr>
          <w:rFonts w:ascii="Arial" w:hAnsi="Arial" w:cs="Arial"/>
          <w:i/>
          <w:color w:val="000000"/>
        </w:rPr>
      </w:pPr>
      <w:r w:rsidRPr="002B2A2E">
        <w:rPr>
          <w:rFonts w:ascii="Arial" w:hAnsi="Arial" w:cs="Arial"/>
          <w:i/>
          <w:color w:val="000000"/>
        </w:rPr>
        <w:t xml:space="preserve">I – do estabelecimento do tomador ou intermediário do serviço ou, na falta de estabelecimento, onde ele estiver domiciliado, </w:t>
      </w:r>
      <w:r w:rsidR="00DD722C" w:rsidRPr="00DD722C">
        <w:rPr>
          <w:rFonts w:ascii="Arial" w:hAnsi="Arial" w:cs="Arial"/>
          <w:i/>
          <w:color w:val="000000"/>
        </w:rPr>
        <w:t>incid</w:t>
      </w:r>
      <w:r w:rsidR="00DD722C">
        <w:rPr>
          <w:rFonts w:ascii="Arial" w:hAnsi="Arial" w:cs="Arial"/>
          <w:i/>
          <w:color w:val="000000"/>
        </w:rPr>
        <w:t xml:space="preserve">indo </w:t>
      </w:r>
      <w:r w:rsidR="00DD722C" w:rsidRPr="00DD722C">
        <w:rPr>
          <w:rFonts w:ascii="Arial" w:hAnsi="Arial" w:cs="Arial"/>
          <w:i/>
          <w:color w:val="000000"/>
        </w:rPr>
        <w:t>também sobre o serviço proveniente do exterior do País ou cuja prestação se tenha iniciado no exterior do País.</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 xml:space="preserve">II – da instalação dos andaimes, palcos, coberturas e outras estruturas, no caso dos serviços descritos no subitem 3.05 da lista </w:t>
      </w:r>
      <w:r w:rsidR="00DD722C">
        <w:rPr>
          <w:rFonts w:ascii="Arial" w:hAnsi="Arial" w:cs="Arial"/>
          <w:i/>
          <w:color w:val="000000"/>
        </w:rPr>
        <w:t>de serviços</w:t>
      </w:r>
      <w:r w:rsidRPr="002B2A2E">
        <w:rPr>
          <w:rFonts w:ascii="Arial" w:hAnsi="Arial" w:cs="Arial"/>
          <w:i/>
          <w:color w:val="000000"/>
        </w:rPr>
        <w:t>;</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lastRenderedPageBreak/>
        <w:t xml:space="preserve">III – da execução da obra, no caso dos serviços descritos no subitem 7.02 e 7.19 da lista </w:t>
      </w:r>
      <w:r w:rsidR="00DD722C">
        <w:rPr>
          <w:rFonts w:ascii="Arial" w:hAnsi="Arial" w:cs="Arial"/>
          <w:i/>
          <w:color w:val="000000"/>
        </w:rPr>
        <w:t>de serviços</w:t>
      </w:r>
      <w:r w:rsidRPr="002B2A2E">
        <w:rPr>
          <w:rFonts w:ascii="Arial" w:hAnsi="Arial" w:cs="Arial"/>
          <w:i/>
          <w:color w:val="000000"/>
        </w:rPr>
        <w:t>;</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 xml:space="preserve">IV – da demolição, no caso dos serviços descritos no subitem 7.04 da lista </w:t>
      </w:r>
      <w:r w:rsidR="00DD722C">
        <w:rPr>
          <w:rFonts w:ascii="Arial" w:hAnsi="Arial" w:cs="Arial"/>
          <w:i/>
          <w:color w:val="000000"/>
        </w:rPr>
        <w:t>de serviços</w:t>
      </w:r>
      <w:r w:rsidRPr="002B2A2E">
        <w:rPr>
          <w:rFonts w:ascii="Arial" w:hAnsi="Arial" w:cs="Arial"/>
          <w:i/>
          <w:color w:val="000000"/>
        </w:rPr>
        <w:t>;</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 xml:space="preserve">V – </w:t>
      </w:r>
      <w:r w:rsidR="007D3DE4">
        <w:rPr>
          <w:rFonts w:ascii="Arial" w:hAnsi="Arial" w:cs="Arial"/>
          <w:i/>
          <w:color w:val="000000"/>
        </w:rPr>
        <w:t>O atendimento das situações de urgência que possam comprometer a Prestação dos serviços públicos entendidos como essenciais, nas hipóteses previstas no art. 1º - inciso VI da lei 11.932/2009 do Município de</w:t>
      </w:r>
      <w:r w:rsidR="000B3851">
        <w:rPr>
          <w:rFonts w:ascii="Arial" w:hAnsi="Arial" w:cs="Arial"/>
          <w:i/>
          <w:color w:val="000000"/>
        </w:rPr>
        <w:t xml:space="preserve"> Juiz de Fora, e ainda no artigo 10 da lei Federal 7.783/89 de 28 de junho de 1989</w:t>
      </w:r>
      <w:r w:rsidR="007D3DE4">
        <w:rPr>
          <w:rFonts w:ascii="Arial" w:hAnsi="Arial" w:cs="Arial"/>
          <w:i/>
          <w:color w:val="000000"/>
        </w:rPr>
        <w:t xml:space="preserve"> </w:t>
      </w:r>
      <w:r w:rsidRPr="002B2A2E">
        <w:rPr>
          <w:rFonts w:ascii="Arial" w:hAnsi="Arial" w:cs="Arial"/>
          <w:i/>
          <w:color w:val="000000"/>
        </w:rPr>
        <w:t>;</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 xml:space="preserve">VI – da execução da varrição, coleta, remoção, incineração, tratamento, reciclagem, separação e destinação final de lixo, rejeitos e outros resíduos quaisquer, no caso dos serviços descritos no subitem 7.09 da lista </w:t>
      </w:r>
      <w:r w:rsidR="00DD722C">
        <w:rPr>
          <w:rFonts w:ascii="Arial" w:hAnsi="Arial" w:cs="Arial"/>
          <w:i/>
          <w:color w:val="000000"/>
        </w:rPr>
        <w:t>de serviços</w:t>
      </w:r>
      <w:r w:rsidRPr="002B2A2E">
        <w:rPr>
          <w:rFonts w:ascii="Arial" w:hAnsi="Arial" w:cs="Arial"/>
          <w:i/>
          <w:color w:val="000000"/>
        </w:rPr>
        <w:t>;</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 xml:space="preserve">VII – da execução da limpeza, manutenção e conservação de vias e logradouros públicos, imóveis, chaminés, piscinas, parques, jardins e congêneres, no caso dos serviços descritos no subitem 7.10 da lista </w:t>
      </w:r>
      <w:r w:rsidR="00DD722C">
        <w:rPr>
          <w:rFonts w:ascii="Arial" w:hAnsi="Arial" w:cs="Arial"/>
          <w:i/>
          <w:color w:val="000000"/>
        </w:rPr>
        <w:t>de serviços</w:t>
      </w:r>
      <w:r w:rsidRPr="002B2A2E">
        <w:rPr>
          <w:rFonts w:ascii="Arial" w:hAnsi="Arial" w:cs="Arial"/>
          <w:i/>
          <w:color w:val="000000"/>
        </w:rPr>
        <w:t>;</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 xml:space="preserve">VIII – da execução da decoração e jardinagem, do corte e poda de árvores, no caso dos serviços descritos no subitem 7.11 da lista </w:t>
      </w:r>
      <w:r w:rsidR="00DD722C">
        <w:rPr>
          <w:rFonts w:ascii="Arial" w:hAnsi="Arial" w:cs="Arial"/>
          <w:i/>
          <w:color w:val="000000"/>
        </w:rPr>
        <w:t>de serviços</w:t>
      </w:r>
      <w:r w:rsidRPr="002B2A2E">
        <w:rPr>
          <w:rFonts w:ascii="Arial" w:hAnsi="Arial" w:cs="Arial"/>
          <w:i/>
          <w:color w:val="000000"/>
        </w:rPr>
        <w:t>;</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 xml:space="preserve">IX – do controle e tratamento do efluente de qualquer natureza e de agentes físicos, químicos e biológicos, no caso dos serviços descritos no subitem 7.12 da lista </w:t>
      </w:r>
      <w:r w:rsidR="00DD722C">
        <w:rPr>
          <w:rFonts w:ascii="Arial" w:hAnsi="Arial" w:cs="Arial"/>
          <w:i/>
          <w:color w:val="000000"/>
        </w:rPr>
        <w:t>de serviços</w:t>
      </w:r>
      <w:r w:rsidRPr="002B2A2E">
        <w:rPr>
          <w:rFonts w:ascii="Arial" w:hAnsi="Arial" w:cs="Arial"/>
          <w:i/>
          <w:color w:val="000000"/>
        </w:rPr>
        <w:t>;</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X –   (VETADO)</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XI –   (VETADO)</w:t>
      </w:r>
    </w:p>
    <w:p w:rsidR="002B2A2E" w:rsidRPr="002B2A2E" w:rsidRDefault="002B2A2E" w:rsidP="00F36BA5">
      <w:pPr>
        <w:pStyle w:val="NormalWeb"/>
        <w:ind w:left="709" w:firstLine="709"/>
        <w:jc w:val="both"/>
        <w:rPr>
          <w:rFonts w:ascii="Arial" w:hAnsi="Arial" w:cs="Arial"/>
          <w:i/>
          <w:color w:val="000000"/>
        </w:rPr>
      </w:pPr>
      <w:bookmarkStart w:id="0" w:name="art3xii"/>
      <w:bookmarkEnd w:id="0"/>
      <w:r w:rsidRPr="002B2A2E">
        <w:rPr>
          <w:rFonts w:ascii="Arial" w:hAnsi="Arial" w:cs="Arial"/>
          <w:i/>
          <w:color w:val="000000"/>
        </w:rPr>
        <w:t>XII - do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 xml:space="preserve">XIII – da execução dos serviços de escoramento, contenção de encostas e congêneres, no caso dos serviços descritos no subitem 7.17 da lista </w:t>
      </w:r>
      <w:r w:rsidR="00DD722C">
        <w:rPr>
          <w:rFonts w:ascii="Arial" w:hAnsi="Arial" w:cs="Arial"/>
          <w:i/>
          <w:color w:val="000000"/>
        </w:rPr>
        <w:t>de serviços</w:t>
      </w:r>
      <w:r w:rsidRPr="002B2A2E">
        <w:rPr>
          <w:rFonts w:ascii="Arial" w:hAnsi="Arial" w:cs="Arial"/>
          <w:i/>
          <w:color w:val="000000"/>
        </w:rPr>
        <w:t>;</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 xml:space="preserve">XIV – da limpeza e dragagem, no caso dos serviços descritos no subitem 7.18 da lista </w:t>
      </w:r>
      <w:r w:rsidR="00DD722C">
        <w:rPr>
          <w:rFonts w:ascii="Arial" w:hAnsi="Arial" w:cs="Arial"/>
          <w:i/>
          <w:color w:val="000000"/>
        </w:rPr>
        <w:t>de serviços</w:t>
      </w:r>
      <w:r w:rsidRPr="002B2A2E">
        <w:rPr>
          <w:rFonts w:ascii="Arial" w:hAnsi="Arial" w:cs="Arial"/>
          <w:i/>
          <w:color w:val="000000"/>
        </w:rPr>
        <w:t>;</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lastRenderedPageBreak/>
        <w:t xml:space="preserve">XV – onde o bem estiver guardado ou estacionado, no caso dos serviços descritos no subitem 11.01 da lista </w:t>
      </w:r>
      <w:r w:rsidR="00DD722C">
        <w:rPr>
          <w:rFonts w:ascii="Arial" w:hAnsi="Arial" w:cs="Arial"/>
          <w:i/>
          <w:color w:val="000000"/>
        </w:rPr>
        <w:t>de serviços</w:t>
      </w:r>
      <w:r w:rsidRPr="002B2A2E">
        <w:rPr>
          <w:rFonts w:ascii="Arial" w:hAnsi="Arial" w:cs="Arial"/>
          <w:i/>
          <w:color w:val="000000"/>
        </w:rPr>
        <w:t>;</w:t>
      </w:r>
    </w:p>
    <w:p w:rsidR="002B2A2E" w:rsidRPr="002B2A2E" w:rsidRDefault="002B2A2E" w:rsidP="00F36BA5">
      <w:pPr>
        <w:pStyle w:val="NormalWeb"/>
        <w:ind w:left="709" w:firstLine="709"/>
        <w:jc w:val="both"/>
        <w:rPr>
          <w:rFonts w:ascii="Arial" w:hAnsi="Arial" w:cs="Arial"/>
          <w:i/>
          <w:color w:val="000000"/>
        </w:rPr>
      </w:pPr>
      <w:bookmarkStart w:id="1" w:name="art3xvi"/>
      <w:bookmarkEnd w:id="1"/>
      <w:r w:rsidRPr="002B2A2E">
        <w:rPr>
          <w:rFonts w:ascii="Arial" w:hAnsi="Arial" w:cs="Arial"/>
          <w:i/>
          <w:color w:val="000000"/>
        </w:rPr>
        <w:t xml:space="preserve">XVI - dos bens, dos semoventes ou do domicílio das pessoas vigiados, segurados ou monitorados, no caso dos serviços descritos no subitem 11.02 da lista </w:t>
      </w:r>
      <w:r w:rsidR="00DD722C">
        <w:rPr>
          <w:rFonts w:ascii="Arial" w:hAnsi="Arial" w:cs="Arial"/>
          <w:i/>
          <w:color w:val="000000"/>
        </w:rPr>
        <w:t>de serviços</w:t>
      </w:r>
      <w:r w:rsidRPr="002B2A2E">
        <w:rPr>
          <w:rFonts w:ascii="Arial" w:hAnsi="Arial" w:cs="Arial"/>
          <w:i/>
          <w:color w:val="000000"/>
        </w:rPr>
        <w:t>; </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 xml:space="preserve">XVII – do armazenamento, depósito, carga, descarga, arrumação e guarda do bem, no caso dos serviços descritos no subitem 11.04 da lista </w:t>
      </w:r>
      <w:r w:rsidR="00DD722C">
        <w:rPr>
          <w:rFonts w:ascii="Arial" w:hAnsi="Arial" w:cs="Arial"/>
          <w:i/>
          <w:color w:val="000000"/>
        </w:rPr>
        <w:t>de serviços</w:t>
      </w:r>
      <w:r w:rsidRPr="002B2A2E">
        <w:rPr>
          <w:rFonts w:ascii="Arial" w:hAnsi="Arial" w:cs="Arial"/>
          <w:i/>
          <w:color w:val="000000"/>
        </w:rPr>
        <w:t>;</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 xml:space="preserve">XVIII – da execução dos serviços de diversão, lazer, entretenimento e congêneres, no caso dos serviços descritos nos subitens do item 12, exceto o 12.13, da lista </w:t>
      </w:r>
      <w:r w:rsidR="00DD722C">
        <w:rPr>
          <w:rFonts w:ascii="Arial" w:hAnsi="Arial" w:cs="Arial"/>
          <w:i/>
          <w:color w:val="000000"/>
        </w:rPr>
        <w:t>de serviços</w:t>
      </w:r>
      <w:r w:rsidRPr="002B2A2E">
        <w:rPr>
          <w:rFonts w:ascii="Arial" w:hAnsi="Arial" w:cs="Arial"/>
          <w:i/>
          <w:color w:val="000000"/>
        </w:rPr>
        <w:t>;</w:t>
      </w:r>
    </w:p>
    <w:p w:rsidR="002B2A2E" w:rsidRPr="002B2A2E" w:rsidRDefault="002B2A2E" w:rsidP="00F36BA5">
      <w:pPr>
        <w:pStyle w:val="NormalWeb"/>
        <w:ind w:left="709" w:firstLine="709"/>
        <w:jc w:val="both"/>
        <w:rPr>
          <w:rFonts w:ascii="Arial" w:hAnsi="Arial" w:cs="Arial"/>
          <w:i/>
          <w:color w:val="000000"/>
        </w:rPr>
      </w:pPr>
      <w:bookmarkStart w:id="2" w:name="art3xix"/>
      <w:bookmarkEnd w:id="2"/>
      <w:r w:rsidRPr="002B2A2E">
        <w:rPr>
          <w:rFonts w:ascii="Arial" w:hAnsi="Arial" w:cs="Arial"/>
          <w:i/>
          <w:color w:val="000000"/>
        </w:rPr>
        <w:t xml:space="preserve">XIX - do Município onde está sendo executado o transporte, no caso dos serviços descritos pelo item 16 da lista </w:t>
      </w:r>
      <w:r w:rsidR="00DD722C">
        <w:rPr>
          <w:rFonts w:ascii="Arial" w:hAnsi="Arial" w:cs="Arial"/>
          <w:i/>
          <w:color w:val="000000"/>
        </w:rPr>
        <w:t>de serviços</w:t>
      </w:r>
      <w:r w:rsidRPr="002B2A2E">
        <w:rPr>
          <w:rFonts w:ascii="Arial" w:hAnsi="Arial" w:cs="Arial"/>
          <w:i/>
          <w:color w:val="000000"/>
        </w:rPr>
        <w:t>; </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 xml:space="preserve">XX – do estabelecimento do tomador da mão-de-obra ou, na falta de estabelecimento, onde ele estiver domiciliado, no caso dos serviços descritos pelo subitem 17.05 da lista </w:t>
      </w:r>
      <w:r w:rsidR="00DD722C">
        <w:rPr>
          <w:rFonts w:ascii="Arial" w:hAnsi="Arial" w:cs="Arial"/>
          <w:i/>
          <w:color w:val="000000"/>
        </w:rPr>
        <w:t>de serviços</w:t>
      </w:r>
      <w:r w:rsidRPr="002B2A2E">
        <w:rPr>
          <w:rFonts w:ascii="Arial" w:hAnsi="Arial" w:cs="Arial"/>
          <w:i/>
          <w:color w:val="000000"/>
        </w:rPr>
        <w:t>;</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 xml:space="preserve">XXI – da feira, exposição, congresso ou congênere a que se referir o planejamento, organização e administração, no caso dos serviços descritos pelo subitem 17.10 da lista </w:t>
      </w:r>
      <w:r w:rsidR="00DD722C">
        <w:rPr>
          <w:rFonts w:ascii="Arial" w:hAnsi="Arial" w:cs="Arial"/>
          <w:i/>
          <w:color w:val="000000"/>
        </w:rPr>
        <w:t>de serviços</w:t>
      </w:r>
      <w:r w:rsidRPr="002B2A2E">
        <w:rPr>
          <w:rFonts w:ascii="Arial" w:hAnsi="Arial" w:cs="Arial"/>
          <w:i/>
          <w:color w:val="000000"/>
        </w:rPr>
        <w:t>;</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 xml:space="preserve">XXII – do porto, aeroporto, ferroporto, terminal rodoviário, ferroviário ou metroviário, no caso dos serviços descritos pelo item 20 da lista </w:t>
      </w:r>
      <w:r w:rsidR="00DD722C">
        <w:rPr>
          <w:rFonts w:ascii="Arial" w:hAnsi="Arial" w:cs="Arial"/>
          <w:i/>
          <w:color w:val="000000"/>
        </w:rPr>
        <w:t>de serviços</w:t>
      </w:r>
      <w:r w:rsidRPr="002B2A2E">
        <w:rPr>
          <w:rFonts w:ascii="Arial" w:hAnsi="Arial" w:cs="Arial"/>
          <w:i/>
          <w:color w:val="000000"/>
        </w:rPr>
        <w:t>.</w:t>
      </w:r>
    </w:p>
    <w:p w:rsidR="002B2A2E" w:rsidRPr="002B2A2E" w:rsidRDefault="002B2A2E" w:rsidP="00F36BA5">
      <w:pPr>
        <w:pStyle w:val="NormalWeb"/>
        <w:ind w:left="709" w:firstLine="709"/>
        <w:jc w:val="both"/>
        <w:rPr>
          <w:rFonts w:ascii="Arial" w:hAnsi="Arial" w:cs="Arial"/>
          <w:i/>
          <w:color w:val="000000"/>
        </w:rPr>
      </w:pPr>
      <w:bookmarkStart w:id="3" w:name="art3xxiii"/>
      <w:bookmarkEnd w:id="3"/>
      <w:r w:rsidRPr="002B2A2E">
        <w:rPr>
          <w:rFonts w:ascii="Arial" w:hAnsi="Arial" w:cs="Arial"/>
          <w:i/>
          <w:color w:val="000000"/>
        </w:rPr>
        <w:t>XXIII - do domicílio do tomador dos serviços dos subitens 4.22, 4.23 e 5.09</w:t>
      </w:r>
      <w:r w:rsidR="00DD722C">
        <w:rPr>
          <w:rFonts w:ascii="Arial" w:hAnsi="Arial" w:cs="Arial"/>
          <w:i/>
          <w:color w:val="000000"/>
        </w:rPr>
        <w:t xml:space="preserve"> da lista de serviços</w:t>
      </w:r>
      <w:r w:rsidRPr="002B2A2E">
        <w:rPr>
          <w:rFonts w:ascii="Arial" w:hAnsi="Arial" w:cs="Arial"/>
          <w:i/>
          <w:color w:val="000000"/>
        </w:rPr>
        <w:t>;   </w:t>
      </w:r>
    </w:p>
    <w:p w:rsidR="00DD722C" w:rsidRDefault="002B2A2E" w:rsidP="00F36BA5">
      <w:pPr>
        <w:spacing w:before="100" w:beforeAutospacing="1" w:after="100" w:afterAutospacing="1"/>
        <w:ind w:left="709" w:firstLine="709"/>
        <w:textAlignment w:val="baseline"/>
        <w:rPr>
          <w:i/>
          <w:color w:val="000000"/>
        </w:rPr>
      </w:pPr>
      <w:r w:rsidRPr="002B2A2E">
        <w:rPr>
          <w:i/>
          <w:color w:val="000000"/>
        </w:rPr>
        <w:t>XXIV - do domicílio do tomador do serviço no caso dos serviços prestados pelas administradoras de cartão de crédito ou débito e d</w:t>
      </w:r>
      <w:r w:rsidR="00DD722C">
        <w:rPr>
          <w:i/>
          <w:color w:val="000000"/>
        </w:rPr>
        <w:t>emais descritos no subitem 15.01 da lista de serviços</w:t>
      </w:r>
      <w:r w:rsidRPr="002B2A2E">
        <w:rPr>
          <w:i/>
          <w:color w:val="000000"/>
        </w:rPr>
        <w:t>;</w:t>
      </w:r>
      <w:r w:rsidRPr="002B2A2E">
        <w:rPr>
          <w:b/>
          <w:bCs/>
          <w:i/>
          <w:color w:val="000000"/>
        </w:rPr>
        <w:t> </w:t>
      </w:r>
      <w:r w:rsidRPr="002B2A2E">
        <w:rPr>
          <w:i/>
          <w:color w:val="000000"/>
        </w:rPr>
        <w:t> </w:t>
      </w:r>
    </w:p>
    <w:p w:rsidR="002B2A2E" w:rsidRPr="002B2A2E" w:rsidRDefault="002B2A2E" w:rsidP="00F36BA5">
      <w:pPr>
        <w:spacing w:before="100" w:beforeAutospacing="1" w:after="100" w:afterAutospacing="1"/>
        <w:ind w:left="709" w:firstLine="709"/>
        <w:textAlignment w:val="baseline"/>
        <w:rPr>
          <w:i/>
          <w:color w:val="000000"/>
        </w:rPr>
      </w:pPr>
      <w:r w:rsidRPr="002B2A2E">
        <w:rPr>
          <w:i/>
          <w:color w:val="000000"/>
        </w:rPr>
        <w:t>XXV - do domicílio do tomador dos serviços dos subitens 10.04 e 15.09</w:t>
      </w:r>
      <w:r w:rsidR="00DD722C">
        <w:rPr>
          <w:i/>
          <w:color w:val="000000"/>
        </w:rPr>
        <w:t xml:space="preserve"> da lista de serviços.</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 1</w:t>
      </w:r>
      <w:r w:rsidRPr="002B2A2E">
        <w:rPr>
          <w:rFonts w:ascii="Arial" w:hAnsi="Arial" w:cs="Arial"/>
          <w:i/>
          <w:color w:val="000000"/>
          <w:u w:val="single"/>
          <w:vertAlign w:val="superscript"/>
        </w:rPr>
        <w:t>o</w:t>
      </w:r>
      <w:r w:rsidRPr="002B2A2E">
        <w:rPr>
          <w:rFonts w:ascii="Arial" w:hAnsi="Arial" w:cs="Arial"/>
          <w:i/>
          <w:color w:val="000000"/>
        </w:rPr>
        <w:t xml:space="preserve"> No caso dos serviços a que se refere o subitem 3.04 da lista </w:t>
      </w:r>
      <w:r w:rsidR="00DD722C">
        <w:rPr>
          <w:rFonts w:ascii="Arial" w:hAnsi="Arial" w:cs="Arial"/>
          <w:i/>
          <w:color w:val="000000"/>
        </w:rPr>
        <w:t>de serviços</w:t>
      </w:r>
      <w:r w:rsidRPr="002B2A2E">
        <w:rPr>
          <w:rFonts w:ascii="Arial" w:hAnsi="Arial" w:cs="Arial"/>
          <w:i/>
          <w:color w:val="000000"/>
        </w:rPr>
        <w:t>, considera-se ocorrido o fato gerador e devido o imposto em cada Município em cujo território haja extensão de ferrovia, rodovia, postes, cabos, dutos e condutos de qualquer natureza, objetos de locação, sublocação, arrendamento, direito de passagem ou permissão de uso, compartilhado ou não.</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lastRenderedPageBreak/>
        <w:t>§ 2</w:t>
      </w:r>
      <w:r w:rsidRPr="002B2A2E">
        <w:rPr>
          <w:rFonts w:ascii="Arial" w:hAnsi="Arial" w:cs="Arial"/>
          <w:i/>
          <w:color w:val="000000"/>
          <w:u w:val="single"/>
          <w:vertAlign w:val="superscript"/>
        </w:rPr>
        <w:t>o</w:t>
      </w:r>
      <w:r w:rsidRPr="002B2A2E">
        <w:rPr>
          <w:rFonts w:ascii="Arial" w:hAnsi="Arial" w:cs="Arial"/>
          <w:i/>
          <w:color w:val="000000"/>
        </w:rPr>
        <w:t xml:space="preserve"> No caso dos serviços a que se refere o subitem 22.01 da lista </w:t>
      </w:r>
      <w:r w:rsidR="00DD722C">
        <w:rPr>
          <w:rFonts w:ascii="Arial" w:hAnsi="Arial" w:cs="Arial"/>
          <w:i/>
          <w:color w:val="000000"/>
        </w:rPr>
        <w:t>de serviços</w:t>
      </w:r>
      <w:r w:rsidRPr="002B2A2E">
        <w:rPr>
          <w:rFonts w:ascii="Arial" w:hAnsi="Arial" w:cs="Arial"/>
          <w:i/>
          <w:color w:val="000000"/>
        </w:rPr>
        <w:t>, considera-se ocorrido o fato gerador e devido o imposto em cada Município em cujo território haja extensão de rodovia explorada.</w:t>
      </w:r>
    </w:p>
    <w:p w:rsidR="002B2A2E" w:rsidRPr="002B2A2E" w:rsidRDefault="002B2A2E" w:rsidP="00F36BA5">
      <w:pPr>
        <w:pStyle w:val="NormalWeb"/>
        <w:ind w:left="709" w:firstLine="709"/>
        <w:jc w:val="both"/>
        <w:rPr>
          <w:rFonts w:ascii="Arial" w:hAnsi="Arial" w:cs="Arial"/>
          <w:i/>
          <w:color w:val="000000"/>
        </w:rPr>
      </w:pPr>
      <w:r w:rsidRPr="002B2A2E">
        <w:rPr>
          <w:rFonts w:ascii="Arial" w:hAnsi="Arial" w:cs="Arial"/>
          <w:i/>
          <w:color w:val="000000"/>
        </w:rPr>
        <w:t>§ 3</w:t>
      </w:r>
      <w:r w:rsidRPr="002B2A2E">
        <w:rPr>
          <w:rFonts w:ascii="Arial" w:hAnsi="Arial" w:cs="Arial"/>
          <w:i/>
          <w:color w:val="000000"/>
          <w:u w:val="single"/>
          <w:vertAlign w:val="superscript"/>
        </w:rPr>
        <w:t>o</w:t>
      </w:r>
      <w:r w:rsidRPr="002B2A2E">
        <w:rPr>
          <w:rFonts w:ascii="Arial" w:hAnsi="Arial" w:cs="Arial"/>
          <w:i/>
          <w:color w:val="000000"/>
        </w:rPr>
        <w:t> Considera-se ocorrido o fato gerador do imposto no local do estabelecimento prestador nos serviços executados em águas marítimas, excetuados os serviços descritos no subitem 20.01</w:t>
      </w:r>
      <w:r w:rsidR="00DD722C">
        <w:rPr>
          <w:rFonts w:ascii="Arial" w:hAnsi="Arial" w:cs="Arial"/>
          <w:i/>
          <w:color w:val="000000"/>
        </w:rPr>
        <w:t xml:space="preserve"> da lista de serviços</w:t>
      </w:r>
      <w:r w:rsidRPr="002B2A2E">
        <w:rPr>
          <w:rFonts w:ascii="Arial" w:hAnsi="Arial" w:cs="Arial"/>
          <w:i/>
          <w:color w:val="000000"/>
        </w:rPr>
        <w:t>.</w:t>
      </w:r>
    </w:p>
    <w:p w:rsidR="007547A0" w:rsidRDefault="007547A0" w:rsidP="00F36BA5">
      <w:pPr>
        <w:rPr>
          <w:b/>
        </w:rPr>
      </w:pPr>
      <w:bookmarkStart w:id="4" w:name="art3§4"/>
      <w:bookmarkEnd w:id="4"/>
    </w:p>
    <w:p w:rsidR="007547A0" w:rsidRDefault="005B4163" w:rsidP="00F36BA5">
      <w:pPr>
        <w:spacing w:before="120" w:after="120" w:line="288" w:lineRule="auto"/>
      </w:pPr>
      <w:r>
        <w:rPr>
          <w:b/>
        </w:rPr>
        <w:tab/>
      </w:r>
      <w:r w:rsidR="007547A0" w:rsidRPr="00F57F37">
        <w:rPr>
          <w:b/>
        </w:rPr>
        <w:t xml:space="preserve">Art. 3º </w:t>
      </w:r>
      <w:r w:rsidR="00C13601">
        <w:t>O art. 25 da Lei Complementar Municipal 056 de 23 de dezembro de 1997 passa a vigorar com a seguinte redação</w:t>
      </w:r>
    </w:p>
    <w:p w:rsidR="00C13601" w:rsidRPr="00F36BA5" w:rsidRDefault="00C13601" w:rsidP="00F36BA5">
      <w:pPr>
        <w:spacing w:before="120" w:after="120" w:line="288" w:lineRule="auto"/>
        <w:ind w:left="709" w:firstLine="709"/>
        <w:rPr>
          <w:i/>
        </w:rPr>
      </w:pPr>
      <w:r w:rsidRPr="00F36BA5">
        <w:rPr>
          <w:i/>
        </w:rPr>
        <w:t>Art. 25 – O vencimento do Imposto Sobre Serviços de Qualquer Natureza</w:t>
      </w:r>
      <w:r w:rsidR="0022614E" w:rsidRPr="00F36BA5">
        <w:rPr>
          <w:i/>
        </w:rPr>
        <w:t xml:space="preserve"> se dará no dia 10 do mês subsequente ao mês em que ocorreu o fato gerador.</w:t>
      </w:r>
    </w:p>
    <w:p w:rsidR="0022614E" w:rsidRDefault="0022614E" w:rsidP="00F36BA5">
      <w:pPr>
        <w:spacing w:before="120" w:after="120" w:line="288" w:lineRule="auto"/>
        <w:ind w:left="709" w:firstLine="709"/>
      </w:pPr>
    </w:p>
    <w:p w:rsidR="0022614E" w:rsidRDefault="005B4163" w:rsidP="00F36BA5">
      <w:pPr>
        <w:spacing w:before="120" w:after="120" w:line="288" w:lineRule="auto"/>
      </w:pPr>
      <w:r>
        <w:rPr>
          <w:b/>
        </w:rPr>
        <w:tab/>
      </w:r>
      <w:r w:rsidR="0022614E">
        <w:rPr>
          <w:b/>
        </w:rPr>
        <w:t>Art. 4</w:t>
      </w:r>
      <w:r w:rsidR="0022614E" w:rsidRPr="00F57F37">
        <w:rPr>
          <w:b/>
        </w:rPr>
        <w:t xml:space="preserve">º </w:t>
      </w:r>
      <w:r w:rsidR="0022614E">
        <w:t>O art. 26 da Lei Complementar Municipal 056 de 23 de dezembro de 1997 passa a vigorar com a seguinte redação</w:t>
      </w:r>
    </w:p>
    <w:p w:rsidR="0022614E" w:rsidRPr="00F36BA5" w:rsidRDefault="0022614E" w:rsidP="00F36BA5">
      <w:pPr>
        <w:spacing w:before="120" w:after="120" w:line="288" w:lineRule="auto"/>
        <w:ind w:left="709" w:firstLine="709"/>
        <w:rPr>
          <w:i/>
        </w:rPr>
      </w:pPr>
      <w:r w:rsidRPr="00F36BA5">
        <w:rPr>
          <w:i/>
        </w:rPr>
        <w:t>Art. 26 – A base de cálculo do imposto é o preço do serviço.</w:t>
      </w:r>
    </w:p>
    <w:p w:rsidR="0022614E" w:rsidRPr="00F36BA5" w:rsidRDefault="0022614E" w:rsidP="00F36BA5">
      <w:pPr>
        <w:spacing w:before="120" w:after="120" w:line="288" w:lineRule="auto"/>
        <w:ind w:left="709" w:firstLine="709"/>
        <w:rPr>
          <w:i/>
        </w:rPr>
      </w:pPr>
      <w:r w:rsidRPr="00F36BA5">
        <w:rPr>
          <w:i/>
          <w:color w:val="000000"/>
        </w:rPr>
        <w:t>§ 1</w:t>
      </w:r>
      <w:r w:rsidRPr="00F36BA5">
        <w:rPr>
          <w:i/>
          <w:color w:val="000000"/>
          <w:u w:val="single"/>
          <w:vertAlign w:val="superscript"/>
        </w:rPr>
        <w:t>o</w:t>
      </w:r>
      <w:r w:rsidRPr="00F36BA5">
        <w:rPr>
          <w:i/>
          <w:color w:val="000000"/>
        </w:rPr>
        <w:t> Quando os serviços descritos pelo subitem 3.04 da lista de serviços forem prestados no território de mais de um Município, a base de cálculo será proporcional, conforme o caso, à extensão da ferrovia, rodovia, dutos e condutos de qualquer natureza, cabos de qualquer natureza, ou ao número de postes, existentes em cada Município</w:t>
      </w:r>
    </w:p>
    <w:p w:rsidR="0022614E" w:rsidRPr="00F36BA5" w:rsidRDefault="0022614E" w:rsidP="00F36BA5">
      <w:pPr>
        <w:pStyle w:val="NormalWeb"/>
        <w:ind w:left="851" w:firstLine="567"/>
        <w:jc w:val="both"/>
        <w:rPr>
          <w:i/>
          <w:color w:val="000000"/>
        </w:rPr>
      </w:pPr>
      <w:r w:rsidRPr="00F36BA5">
        <w:rPr>
          <w:rFonts w:ascii="Arial" w:hAnsi="Arial" w:cs="Arial"/>
          <w:i/>
          <w:color w:val="000000"/>
        </w:rPr>
        <w:t>§ 2</w:t>
      </w:r>
      <w:r w:rsidRPr="00F36BA5">
        <w:rPr>
          <w:rFonts w:ascii="Arial" w:hAnsi="Arial" w:cs="Arial"/>
          <w:i/>
          <w:color w:val="000000"/>
          <w:u w:val="single"/>
          <w:vertAlign w:val="superscript"/>
        </w:rPr>
        <w:t>o</w:t>
      </w:r>
      <w:r w:rsidRPr="00F36BA5">
        <w:rPr>
          <w:rFonts w:ascii="Arial" w:hAnsi="Arial" w:cs="Arial"/>
          <w:i/>
          <w:color w:val="000000"/>
        </w:rPr>
        <w:t> Não se incluem na base de cálculo do Imposto Sobre Serviços de Qualquer Natureza:</w:t>
      </w:r>
    </w:p>
    <w:p w:rsidR="0022614E" w:rsidRPr="00F36BA5" w:rsidRDefault="0022614E" w:rsidP="00F36BA5">
      <w:pPr>
        <w:pStyle w:val="NormalWeb"/>
        <w:ind w:left="851" w:firstLine="567"/>
        <w:jc w:val="both"/>
        <w:rPr>
          <w:rFonts w:ascii="Arial" w:hAnsi="Arial" w:cs="Arial"/>
          <w:i/>
          <w:color w:val="000000"/>
        </w:rPr>
      </w:pPr>
      <w:r w:rsidRPr="00F36BA5">
        <w:rPr>
          <w:rFonts w:ascii="Arial" w:hAnsi="Arial" w:cs="Arial"/>
          <w:i/>
          <w:color w:val="000000"/>
        </w:rPr>
        <w:t>I - o valor dos materiais fornecidos pelo prestador dos serviços previstos nos itens 7.02 e 7.05 da lista de serviços desta Lei Complementar;</w:t>
      </w:r>
    </w:p>
    <w:p w:rsidR="0022614E" w:rsidRDefault="0022614E" w:rsidP="00F36BA5">
      <w:pPr>
        <w:pStyle w:val="NormalWeb"/>
        <w:ind w:left="851" w:firstLine="567"/>
        <w:jc w:val="both"/>
        <w:rPr>
          <w:rFonts w:ascii="Arial" w:hAnsi="Arial" w:cs="Arial"/>
          <w:color w:val="000000"/>
        </w:rPr>
      </w:pPr>
    </w:p>
    <w:p w:rsidR="0022614E" w:rsidRDefault="005B4163" w:rsidP="00F36BA5">
      <w:pPr>
        <w:spacing w:before="120" w:after="120" w:line="288" w:lineRule="auto"/>
      </w:pPr>
      <w:r>
        <w:rPr>
          <w:b/>
        </w:rPr>
        <w:tab/>
      </w:r>
      <w:r w:rsidR="0022614E">
        <w:rPr>
          <w:b/>
        </w:rPr>
        <w:t>Art. 5</w:t>
      </w:r>
      <w:r w:rsidR="0022614E" w:rsidRPr="00F57F37">
        <w:rPr>
          <w:b/>
        </w:rPr>
        <w:t xml:space="preserve">º </w:t>
      </w:r>
      <w:r w:rsidR="0022614E">
        <w:t>Fica revogado o art. 28 da Lei Complementar Municipal 056 de 23 de dezembro de 1997.</w:t>
      </w:r>
    </w:p>
    <w:p w:rsidR="0022614E" w:rsidRDefault="005B4163" w:rsidP="00F36BA5">
      <w:pPr>
        <w:spacing w:before="120" w:after="120" w:line="288" w:lineRule="auto"/>
      </w:pPr>
      <w:r>
        <w:rPr>
          <w:b/>
        </w:rPr>
        <w:tab/>
      </w:r>
      <w:r w:rsidR="0022614E">
        <w:rPr>
          <w:b/>
        </w:rPr>
        <w:t>Art. 6</w:t>
      </w:r>
      <w:r w:rsidR="0022614E" w:rsidRPr="00F57F37">
        <w:rPr>
          <w:b/>
        </w:rPr>
        <w:t xml:space="preserve">º </w:t>
      </w:r>
      <w:r w:rsidR="0022614E">
        <w:t>O art. 31 da Lei Complementar Municipal 056 de 23 de dezembro de 1997 passa a vigorar com a seguinte redação</w:t>
      </w:r>
    </w:p>
    <w:p w:rsidR="0022614E" w:rsidRDefault="0022614E" w:rsidP="00F36BA5">
      <w:pPr>
        <w:spacing w:before="120" w:after="120" w:line="288" w:lineRule="auto"/>
        <w:ind w:left="709" w:firstLine="709"/>
      </w:pPr>
      <w:r w:rsidRPr="00F36BA5">
        <w:rPr>
          <w:i/>
        </w:rPr>
        <w:t xml:space="preserve">Art. 31 – </w:t>
      </w:r>
      <w:r w:rsidR="00F36BA5" w:rsidRPr="00F36BA5">
        <w:rPr>
          <w:i/>
        </w:rPr>
        <w:t xml:space="preserve">O Imposto Sobre Serviços de Qualquer Natureza não será objeto de concessão de isenções ou benefícios tributários ou financeiros, inclusive de redução de base de cálculo ou de crédito presumido ou </w:t>
      </w:r>
      <w:r w:rsidR="00F36BA5" w:rsidRPr="00F36BA5">
        <w:rPr>
          <w:i/>
        </w:rPr>
        <w:lastRenderedPageBreak/>
        <w:t>outorgado, ou sob qualquer outra forma que resulte, direta ou indiretamente, em carga tributária menor que a decorrente da aplicação da alíquota mínima de 2%(dois por cento), exceto para os serviços que se referem os subitens 7.02, 7.05, e 16.01 da lista de serviços desta Lei Complementar</w:t>
      </w:r>
      <w:r w:rsidR="00F36BA5">
        <w:t>.</w:t>
      </w:r>
    </w:p>
    <w:p w:rsidR="00F36BA5" w:rsidRDefault="00F36BA5" w:rsidP="00F36BA5">
      <w:pPr>
        <w:spacing w:before="120" w:after="120" w:line="288" w:lineRule="auto"/>
        <w:ind w:left="709" w:firstLine="709"/>
      </w:pPr>
    </w:p>
    <w:p w:rsidR="00F36BA5" w:rsidRDefault="005B4163" w:rsidP="00F36BA5">
      <w:pPr>
        <w:spacing w:before="120" w:after="120" w:line="288" w:lineRule="auto"/>
      </w:pPr>
      <w:r>
        <w:rPr>
          <w:b/>
        </w:rPr>
        <w:tab/>
      </w:r>
      <w:r w:rsidR="00F36BA5">
        <w:rPr>
          <w:b/>
        </w:rPr>
        <w:t>Art. 7</w:t>
      </w:r>
      <w:r w:rsidR="00F36BA5" w:rsidRPr="00F57F37">
        <w:rPr>
          <w:b/>
        </w:rPr>
        <w:t xml:space="preserve">º </w:t>
      </w:r>
      <w:r w:rsidR="00F36BA5">
        <w:t>Revogam-se as disposições em contrário</w:t>
      </w:r>
    </w:p>
    <w:p w:rsidR="00F36BA5" w:rsidRDefault="005B4163" w:rsidP="00F36BA5">
      <w:pPr>
        <w:spacing w:before="120" w:after="120" w:line="288" w:lineRule="auto"/>
      </w:pPr>
      <w:r>
        <w:rPr>
          <w:b/>
        </w:rPr>
        <w:tab/>
      </w:r>
      <w:r w:rsidR="00F36BA5">
        <w:rPr>
          <w:b/>
        </w:rPr>
        <w:t>Art. 8</w:t>
      </w:r>
      <w:r w:rsidR="00F36BA5" w:rsidRPr="00F57F37">
        <w:rPr>
          <w:b/>
        </w:rPr>
        <w:t xml:space="preserve">º </w:t>
      </w:r>
      <w:r w:rsidR="00F36BA5">
        <w:t>Esta Lei Complementar entra em vigor no exercício financeiro de 2018 e após 90 (noventa) dias da data de sua publicação..</w:t>
      </w:r>
    </w:p>
    <w:p w:rsidR="00F36BA5" w:rsidRDefault="00F36BA5" w:rsidP="00F36BA5">
      <w:pPr>
        <w:spacing w:before="120" w:after="120" w:line="288" w:lineRule="auto"/>
      </w:pPr>
      <w:r>
        <w:t>.</w:t>
      </w:r>
    </w:p>
    <w:p w:rsidR="0022614E" w:rsidRDefault="0022614E" w:rsidP="007547A0">
      <w:pPr>
        <w:ind w:left="2124" w:firstLine="708"/>
        <w:jc w:val="center"/>
      </w:pPr>
    </w:p>
    <w:p w:rsidR="007547A0" w:rsidRPr="00F57F37" w:rsidRDefault="007547A0" w:rsidP="007547A0">
      <w:pPr>
        <w:jc w:val="center"/>
      </w:pPr>
      <w:r w:rsidRPr="00F57F37">
        <w:t xml:space="preserve">Santa Bárbara do Monte Verde, </w:t>
      </w:r>
      <w:r w:rsidR="00F91B38">
        <w:t>1</w:t>
      </w:r>
      <w:r w:rsidR="005B4163">
        <w:t>5</w:t>
      </w:r>
      <w:r w:rsidRPr="00F57F37">
        <w:t xml:space="preserve"> de </w:t>
      </w:r>
      <w:r w:rsidR="00F91B38">
        <w:t>dezembro de 2017</w:t>
      </w:r>
      <w:r w:rsidRPr="00F57F37">
        <w:t>.</w:t>
      </w:r>
    </w:p>
    <w:p w:rsidR="007547A0" w:rsidRDefault="007547A0" w:rsidP="007547A0">
      <w:pPr>
        <w:jc w:val="center"/>
      </w:pPr>
    </w:p>
    <w:p w:rsidR="007547A0" w:rsidRDefault="007547A0" w:rsidP="007547A0">
      <w:pPr>
        <w:ind w:left="2832" w:firstLine="708"/>
        <w:jc w:val="center"/>
      </w:pPr>
    </w:p>
    <w:p w:rsidR="007547A0" w:rsidRDefault="007547A0" w:rsidP="007547A0">
      <w:pPr>
        <w:ind w:left="2832" w:firstLine="708"/>
        <w:jc w:val="center"/>
      </w:pPr>
    </w:p>
    <w:p w:rsidR="007547A0" w:rsidRDefault="00F36BA5" w:rsidP="007547A0">
      <w:pPr>
        <w:jc w:val="center"/>
        <w:rPr>
          <w:b/>
        </w:rPr>
      </w:pPr>
      <w:r>
        <w:rPr>
          <w:b/>
        </w:rPr>
        <w:t>Isma</w:t>
      </w:r>
      <w:bookmarkStart w:id="5" w:name="_GoBack"/>
      <w:bookmarkEnd w:id="5"/>
      <w:r>
        <w:rPr>
          <w:b/>
        </w:rPr>
        <w:t>el Teixeira de Paiva</w:t>
      </w:r>
    </w:p>
    <w:p w:rsidR="007547A0" w:rsidRPr="00E33D90" w:rsidRDefault="007547A0" w:rsidP="007547A0">
      <w:pPr>
        <w:jc w:val="center"/>
      </w:pPr>
      <w:r>
        <w:t>Prefeito Municipal.</w:t>
      </w:r>
    </w:p>
    <w:p w:rsidR="007547A0" w:rsidRDefault="007547A0" w:rsidP="007547A0">
      <w:pPr>
        <w:jc w:val="center"/>
        <w:rPr>
          <w:b/>
        </w:rPr>
      </w:pPr>
    </w:p>
    <w:p w:rsidR="007547A0" w:rsidRDefault="007547A0" w:rsidP="007547A0">
      <w:pPr>
        <w:jc w:val="center"/>
        <w:rPr>
          <w:b/>
        </w:rPr>
      </w:pPr>
    </w:p>
    <w:p w:rsidR="007547A0" w:rsidRDefault="007547A0" w:rsidP="007547A0">
      <w:pPr>
        <w:jc w:val="center"/>
        <w:rPr>
          <w:b/>
        </w:rPr>
      </w:pPr>
    </w:p>
    <w:p w:rsidR="007547A0" w:rsidRDefault="007547A0" w:rsidP="007547A0">
      <w:pPr>
        <w:jc w:val="center"/>
        <w:rPr>
          <w:b/>
        </w:rPr>
      </w:pPr>
    </w:p>
    <w:p w:rsidR="007547A0" w:rsidRDefault="007547A0" w:rsidP="007547A0">
      <w:pPr>
        <w:jc w:val="center"/>
        <w:rPr>
          <w:b/>
        </w:rPr>
      </w:pPr>
    </w:p>
    <w:p w:rsidR="007547A0" w:rsidRDefault="007547A0" w:rsidP="007547A0">
      <w:pPr>
        <w:jc w:val="center"/>
        <w:rPr>
          <w:b/>
        </w:rPr>
      </w:pPr>
    </w:p>
    <w:p w:rsidR="007547A0" w:rsidRDefault="007547A0" w:rsidP="007547A0"/>
    <w:p w:rsidR="007547A0" w:rsidRDefault="007547A0" w:rsidP="007547A0"/>
    <w:p w:rsidR="007547A0" w:rsidRDefault="007547A0" w:rsidP="007547A0"/>
    <w:p w:rsidR="008F5136" w:rsidRDefault="008F5136" w:rsidP="007547A0"/>
    <w:p w:rsidR="00F36BA5" w:rsidRDefault="00F36BA5" w:rsidP="007547A0"/>
    <w:p w:rsidR="00F36BA5" w:rsidRDefault="00F36BA5" w:rsidP="007547A0"/>
    <w:p w:rsidR="00F36BA5" w:rsidRDefault="00F36BA5" w:rsidP="007547A0"/>
    <w:p w:rsidR="00F36BA5" w:rsidRDefault="00F36BA5" w:rsidP="007547A0"/>
    <w:p w:rsidR="00F36BA5" w:rsidRDefault="00F36BA5" w:rsidP="007547A0"/>
    <w:p w:rsidR="00F36BA5" w:rsidRDefault="00F36BA5" w:rsidP="007547A0"/>
    <w:p w:rsidR="00F36BA5" w:rsidRDefault="00F36BA5" w:rsidP="007547A0"/>
    <w:p w:rsidR="00F36BA5" w:rsidRDefault="00F36BA5" w:rsidP="007547A0"/>
    <w:p w:rsidR="00F36BA5" w:rsidRDefault="00F36BA5" w:rsidP="007547A0"/>
    <w:sectPr w:rsidR="00F36BA5" w:rsidSect="005B4163">
      <w:pgSz w:w="11906" w:h="16838" w:code="9"/>
      <w:pgMar w:top="2835"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CC6" w:rsidRDefault="00416CC6">
      <w:r>
        <w:separator/>
      </w:r>
    </w:p>
  </w:endnote>
  <w:endnote w:type="continuationSeparator" w:id="1">
    <w:p w:rsidR="00416CC6" w:rsidRDefault="00416C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CC6" w:rsidRDefault="00416CC6">
      <w:r>
        <w:separator/>
      </w:r>
    </w:p>
  </w:footnote>
  <w:footnote w:type="continuationSeparator" w:id="1">
    <w:p w:rsidR="00416CC6" w:rsidRDefault="00416C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useFELayout/>
  </w:compat>
  <w:rsids>
    <w:rsidRoot w:val="0060549E"/>
    <w:rsid w:val="000B3851"/>
    <w:rsid w:val="001916FD"/>
    <w:rsid w:val="0022614E"/>
    <w:rsid w:val="002525FC"/>
    <w:rsid w:val="00296592"/>
    <w:rsid w:val="002B2A2E"/>
    <w:rsid w:val="00316A8D"/>
    <w:rsid w:val="003B6DC4"/>
    <w:rsid w:val="00416CC6"/>
    <w:rsid w:val="004915DA"/>
    <w:rsid w:val="005059BC"/>
    <w:rsid w:val="00576EB1"/>
    <w:rsid w:val="005B4163"/>
    <w:rsid w:val="0060549E"/>
    <w:rsid w:val="00662849"/>
    <w:rsid w:val="006720B8"/>
    <w:rsid w:val="00735119"/>
    <w:rsid w:val="007547A0"/>
    <w:rsid w:val="007D3DE4"/>
    <w:rsid w:val="008F5136"/>
    <w:rsid w:val="009A2354"/>
    <w:rsid w:val="009A7456"/>
    <w:rsid w:val="00AB3672"/>
    <w:rsid w:val="00B04A56"/>
    <w:rsid w:val="00BB6D78"/>
    <w:rsid w:val="00C13601"/>
    <w:rsid w:val="00C503E5"/>
    <w:rsid w:val="00CB4D28"/>
    <w:rsid w:val="00D7537E"/>
    <w:rsid w:val="00DD722C"/>
    <w:rsid w:val="00E1279D"/>
    <w:rsid w:val="00E2613D"/>
    <w:rsid w:val="00F36BA5"/>
    <w:rsid w:val="00F91B38"/>
    <w:rsid w:val="00FB6AAA"/>
    <w:rsid w:val="00FC0C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D28"/>
    <w:pPr>
      <w:jc w:val="both"/>
    </w:pPr>
    <w:rPr>
      <w:rFonts w:ascii="Arial" w:hAnsi="Arial" w:cs="Arial"/>
      <w:sz w:val="24"/>
      <w:szCs w:val="24"/>
      <w:lang w:eastAsia="en-US"/>
    </w:rPr>
  </w:style>
  <w:style w:type="paragraph" w:styleId="Ttulo1">
    <w:name w:val="heading 1"/>
    <w:basedOn w:val="Normal"/>
    <w:next w:val="Normal"/>
    <w:link w:val="Ttulo1Char"/>
    <w:uiPriority w:val="99"/>
    <w:qFormat/>
    <w:rsid w:val="00CB4D28"/>
    <w:pPr>
      <w:keepNext/>
      <w:widowControl w:val="0"/>
      <w:autoSpaceDE w:val="0"/>
      <w:autoSpaceDN w:val="0"/>
      <w:adjustRightInd w:val="0"/>
      <w:jc w:val="left"/>
      <w:outlineLvl w:val="0"/>
    </w:pPr>
    <w:rPr>
      <w:sz w:val="28"/>
      <w:szCs w:val="28"/>
      <w:lang w:eastAsia="pt-BR"/>
    </w:rPr>
  </w:style>
  <w:style w:type="paragraph" w:styleId="Ttulo2">
    <w:name w:val="heading 2"/>
    <w:basedOn w:val="Normal"/>
    <w:next w:val="Normal"/>
    <w:link w:val="Ttulo2Char"/>
    <w:uiPriority w:val="99"/>
    <w:qFormat/>
    <w:rsid w:val="00CB4D28"/>
    <w:pPr>
      <w:keepNext/>
      <w:widowControl w:val="0"/>
      <w:autoSpaceDE w:val="0"/>
      <w:autoSpaceDN w:val="0"/>
      <w:adjustRightInd w:val="0"/>
      <w:jc w:val="center"/>
      <w:outlineLvl w:val="1"/>
    </w:pPr>
    <w:rPr>
      <w:sz w:val="28"/>
      <w:szCs w:val="28"/>
      <w:lang w:eastAsia="pt-BR"/>
    </w:rPr>
  </w:style>
  <w:style w:type="paragraph" w:styleId="Ttulo5">
    <w:name w:val="heading 5"/>
    <w:basedOn w:val="Normal"/>
    <w:next w:val="Normal"/>
    <w:link w:val="Ttulo5Char"/>
    <w:uiPriority w:val="9"/>
    <w:semiHidden/>
    <w:unhideWhenUsed/>
    <w:qFormat/>
    <w:rsid w:val="007547A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547A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B4D28"/>
    <w:rPr>
      <w:rFonts w:ascii="Times New Roman" w:hAnsi="Times New Roman" w:cs="Times New Roman"/>
      <w:sz w:val="28"/>
      <w:szCs w:val="28"/>
      <w:lang w:eastAsia="pt-BR"/>
    </w:rPr>
  </w:style>
  <w:style w:type="character" w:customStyle="1" w:styleId="Ttulo2Char">
    <w:name w:val="Título 2 Char"/>
    <w:basedOn w:val="Fontepargpadro"/>
    <w:link w:val="Ttulo2"/>
    <w:uiPriority w:val="99"/>
    <w:rsid w:val="00CB4D28"/>
    <w:rPr>
      <w:rFonts w:ascii="Times New Roman" w:hAnsi="Times New Roman" w:cs="Times New Roman"/>
      <w:sz w:val="28"/>
      <w:szCs w:val="28"/>
      <w:lang w:eastAsia="pt-BR"/>
    </w:rPr>
  </w:style>
  <w:style w:type="paragraph" w:styleId="Textodebalo">
    <w:name w:val="Balloon Text"/>
    <w:basedOn w:val="Normal"/>
    <w:link w:val="TextodebaloChar"/>
    <w:uiPriority w:val="99"/>
    <w:rsid w:val="00CB4D28"/>
    <w:rPr>
      <w:rFonts w:ascii="Tahoma" w:hAnsi="Tahoma" w:cs="Tahoma"/>
      <w:sz w:val="16"/>
      <w:szCs w:val="16"/>
    </w:rPr>
  </w:style>
  <w:style w:type="character" w:customStyle="1" w:styleId="TextodebaloChar">
    <w:name w:val="Texto de balão Char"/>
    <w:basedOn w:val="Fontepargpadro"/>
    <w:link w:val="Textodebalo"/>
    <w:uiPriority w:val="99"/>
    <w:rsid w:val="00CB4D28"/>
    <w:rPr>
      <w:rFonts w:ascii="Tahoma" w:hAnsi="Tahoma" w:cs="Tahoma"/>
      <w:sz w:val="16"/>
      <w:szCs w:val="16"/>
    </w:rPr>
  </w:style>
  <w:style w:type="paragraph" w:styleId="Cabealho">
    <w:name w:val="header"/>
    <w:basedOn w:val="Normal"/>
    <w:link w:val="CabealhoChar"/>
    <w:uiPriority w:val="99"/>
    <w:rsid w:val="00CB4D28"/>
    <w:pPr>
      <w:tabs>
        <w:tab w:val="center" w:pos="4252"/>
        <w:tab w:val="right" w:pos="8504"/>
      </w:tabs>
    </w:pPr>
  </w:style>
  <w:style w:type="character" w:customStyle="1" w:styleId="CabealhoChar">
    <w:name w:val="Cabeçalho Char"/>
    <w:basedOn w:val="Fontepargpadro"/>
    <w:link w:val="Cabealho"/>
    <w:uiPriority w:val="99"/>
    <w:rsid w:val="00CB4D28"/>
    <w:rPr>
      <w:rFonts w:ascii="Times New Roman" w:hAnsi="Times New Roman" w:cs="Times New Roman"/>
    </w:rPr>
  </w:style>
  <w:style w:type="paragraph" w:styleId="Rodap">
    <w:name w:val="footer"/>
    <w:basedOn w:val="Normal"/>
    <w:link w:val="RodapChar"/>
    <w:uiPriority w:val="99"/>
    <w:rsid w:val="00CB4D28"/>
    <w:pPr>
      <w:tabs>
        <w:tab w:val="center" w:pos="4252"/>
        <w:tab w:val="right" w:pos="8504"/>
      </w:tabs>
    </w:pPr>
  </w:style>
  <w:style w:type="character" w:customStyle="1" w:styleId="RodapChar">
    <w:name w:val="Rodapé Char"/>
    <w:basedOn w:val="Fontepargpadro"/>
    <w:link w:val="Rodap"/>
    <w:uiPriority w:val="99"/>
    <w:rsid w:val="00CB4D28"/>
    <w:rPr>
      <w:rFonts w:ascii="Times New Roman" w:hAnsi="Times New Roman" w:cs="Times New Roman"/>
    </w:rPr>
  </w:style>
  <w:style w:type="character" w:styleId="Hyperlink">
    <w:name w:val="Hyperlink"/>
    <w:basedOn w:val="Fontepargpadro"/>
    <w:uiPriority w:val="99"/>
    <w:rsid w:val="00CB4D28"/>
    <w:rPr>
      <w:rFonts w:ascii="Times New Roman" w:hAnsi="Times New Roman" w:cs="Times New Roman"/>
      <w:color w:val="0000FF"/>
      <w:u w:val="single"/>
    </w:rPr>
  </w:style>
  <w:style w:type="paragraph" w:styleId="Corpodetexto">
    <w:name w:val="Body Text"/>
    <w:basedOn w:val="Normal"/>
    <w:link w:val="CorpodetextoChar"/>
    <w:uiPriority w:val="99"/>
    <w:rsid w:val="00CB4D28"/>
    <w:pPr>
      <w:widowControl w:val="0"/>
      <w:autoSpaceDE w:val="0"/>
      <w:autoSpaceDN w:val="0"/>
      <w:adjustRightInd w:val="0"/>
    </w:pPr>
    <w:rPr>
      <w:sz w:val="28"/>
      <w:szCs w:val="28"/>
      <w:lang w:eastAsia="pt-BR"/>
    </w:rPr>
  </w:style>
  <w:style w:type="character" w:customStyle="1" w:styleId="CorpodetextoChar">
    <w:name w:val="Corpo de texto Char"/>
    <w:basedOn w:val="Fontepargpadro"/>
    <w:link w:val="Corpodetexto"/>
    <w:uiPriority w:val="99"/>
    <w:rsid w:val="00CB4D28"/>
    <w:rPr>
      <w:rFonts w:ascii="Times New Roman" w:hAnsi="Times New Roman" w:cs="Times New Roman"/>
      <w:sz w:val="28"/>
      <w:szCs w:val="28"/>
      <w:lang w:eastAsia="pt-BR"/>
    </w:rPr>
  </w:style>
  <w:style w:type="character" w:customStyle="1" w:styleId="Ttulo5Char">
    <w:name w:val="Título 5 Char"/>
    <w:basedOn w:val="Fontepargpadro"/>
    <w:link w:val="Ttulo5"/>
    <w:uiPriority w:val="9"/>
    <w:semiHidden/>
    <w:rsid w:val="007547A0"/>
    <w:rPr>
      <w:rFonts w:asciiTheme="majorHAnsi" w:eastAsiaTheme="majorEastAsia" w:hAnsiTheme="majorHAnsi" w:cstheme="majorBidi"/>
      <w:color w:val="243F60" w:themeColor="accent1" w:themeShade="7F"/>
      <w:sz w:val="24"/>
      <w:szCs w:val="24"/>
      <w:lang w:eastAsia="en-US"/>
    </w:rPr>
  </w:style>
  <w:style w:type="character" w:customStyle="1" w:styleId="Ttulo6Char">
    <w:name w:val="Título 6 Char"/>
    <w:basedOn w:val="Fontepargpadro"/>
    <w:link w:val="Ttulo6"/>
    <w:uiPriority w:val="9"/>
    <w:semiHidden/>
    <w:rsid w:val="007547A0"/>
    <w:rPr>
      <w:rFonts w:asciiTheme="majorHAnsi" w:eastAsiaTheme="majorEastAsia" w:hAnsiTheme="majorHAnsi" w:cstheme="majorBidi"/>
      <w:i/>
      <w:iCs/>
      <w:color w:val="243F60" w:themeColor="accent1" w:themeShade="7F"/>
      <w:sz w:val="24"/>
      <w:szCs w:val="24"/>
      <w:lang w:eastAsia="en-US"/>
    </w:rPr>
  </w:style>
  <w:style w:type="paragraph" w:customStyle="1" w:styleId="CorpoPadro">
    <w:name w:val="Corpo Padrão"/>
    <w:basedOn w:val="Normal"/>
    <w:rsid w:val="008F5136"/>
    <w:pPr>
      <w:spacing w:after="200" w:line="360" w:lineRule="exact"/>
      <w:ind w:firstLine="2302"/>
    </w:pPr>
    <w:rPr>
      <w:rFonts w:eastAsia="Times New Roman" w:cs="Times New Roman"/>
      <w:snapToGrid w:val="0"/>
      <w:color w:val="000000"/>
      <w:szCs w:val="20"/>
      <w:lang w:eastAsia="pt-BR"/>
    </w:rPr>
  </w:style>
  <w:style w:type="table" w:styleId="Tabelacomgrade">
    <w:name w:val="Table Grid"/>
    <w:basedOn w:val="Tabelanormal"/>
    <w:uiPriority w:val="59"/>
    <w:rsid w:val="002B2A2E"/>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B2A2E"/>
    <w:pPr>
      <w:spacing w:before="100" w:beforeAutospacing="1" w:after="100" w:afterAutospacing="1"/>
      <w:jc w:val="left"/>
    </w:pPr>
    <w:rPr>
      <w:rFonts w:ascii="Times New Roman" w:eastAsia="Times New Roma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cs="Arial"/>
      <w:sz w:val="24"/>
      <w:szCs w:val="24"/>
      <w:lang w:eastAsia="en-US"/>
    </w:rPr>
  </w:style>
  <w:style w:type="paragraph" w:styleId="Ttulo1">
    <w:name w:val="heading 1"/>
    <w:basedOn w:val="Normal"/>
    <w:next w:val="Normal"/>
    <w:link w:val="Ttulo1Char"/>
    <w:uiPriority w:val="99"/>
    <w:qFormat/>
    <w:pPr>
      <w:keepNext/>
      <w:widowControl w:val="0"/>
      <w:autoSpaceDE w:val="0"/>
      <w:autoSpaceDN w:val="0"/>
      <w:adjustRightInd w:val="0"/>
      <w:jc w:val="left"/>
      <w:outlineLvl w:val="0"/>
    </w:pPr>
    <w:rPr>
      <w:sz w:val="28"/>
      <w:szCs w:val="28"/>
      <w:lang w:eastAsia="pt-BR"/>
    </w:rPr>
  </w:style>
  <w:style w:type="paragraph" w:styleId="Ttulo2">
    <w:name w:val="heading 2"/>
    <w:basedOn w:val="Normal"/>
    <w:next w:val="Normal"/>
    <w:link w:val="Ttulo2Char"/>
    <w:uiPriority w:val="99"/>
    <w:qFormat/>
    <w:pPr>
      <w:keepNext/>
      <w:widowControl w:val="0"/>
      <w:autoSpaceDE w:val="0"/>
      <w:autoSpaceDN w:val="0"/>
      <w:adjustRightInd w:val="0"/>
      <w:jc w:val="center"/>
      <w:outlineLvl w:val="1"/>
    </w:pPr>
    <w:rPr>
      <w:sz w:val="28"/>
      <w:szCs w:val="28"/>
      <w:lang w:eastAsia="pt-BR"/>
    </w:rPr>
  </w:style>
  <w:style w:type="paragraph" w:styleId="Ttulo5">
    <w:name w:val="heading 5"/>
    <w:basedOn w:val="Normal"/>
    <w:next w:val="Normal"/>
    <w:link w:val="Ttulo5Char"/>
    <w:uiPriority w:val="9"/>
    <w:semiHidden/>
    <w:unhideWhenUsed/>
    <w:qFormat/>
    <w:rsid w:val="007547A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547A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Times New Roman" w:hAnsi="Times New Roman" w:cs="Times New Roman"/>
      <w:sz w:val="28"/>
      <w:szCs w:val="28"/>
      <w:lang w:eastAsia="pt-BR"/>
    </w:rPr>
  </w:style>
  <w:style w:type="character" w:customStyle="1" w:styleId="Ttulo2Char">
    <w:name w:val="Título 2 Char"/>
    <w:basedOn w:val="Fontepargpadro"/>
    <w:link w:val="Ttulo2"/>
    <w:uiPriority w:val="99"/>
    <w:rPr>
      <w:rFonts w:ascii="Times New Roman" w:hAnsi="Times New Roman" w:cs="Times New Roman"/>
      <w:sz w:val="28"/>
      <w:szCs w:val="28"/>
      <w:lang w:eastAsia="pt-BR"/>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rPr>
      <w:rFonts w:ascii="Times New Roman" w:hAnsi="Times New Roman" w:cs="Times New Roman"/>
    </w:rPr>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rPr>
      <w:rFonts w:ascii="Times New Roman" w:hAnsi="Times New Roman" w:cs="Times New Roman"/>
    </w:rPr>
  </w:style>
  <w:style w:type="character" w:styleId="Hyperlink">
    <w:name w:val="Hyperlink"/>
    <w:basedOn w:val="Fontepargpadro"/>
    <w:uiPriority w:val="99"/>
    <w:rPr>
      <w:rFonts w:ascii="Times New Roman" w:hAnsi="Times New Roman" w:cs="Times New Roman"/>
      <w:color w:val="0000FF"/>
      <w:u w:val="single"/>
    </w:rPr>
  </w:style>
  <w:style w:type="paragraph" w:styleId="Corpodetexto">
    <w:name w:val="Body Text"/>
    <w:basedOn w:val="Normal"/>
    <w:link w:val="CorpodetextoChar"/>
    <w:uiPriority w:val="99"/>
    <w:pPr>
      <w:widowControl w:val="0"/>
      <w:autoSpaceDE w:val="0"/>
      <w:autoSpaceDN w:val="0"/>
      <w:adjustRightInd w:val="0"/>
    </w:pPr>
    <w:rPr>
      <w:sz w:val="28"/>
      <w:szCs w:val="28"/>
      <w:lang w:eastAsia="pt-BR"/>
    </w:rPr>
  </w:style>
  <w:style w:type="character" w:customStyle="1" w:styleId="CorpodetextoChar">
    <w:name w:val="Corpo de texto Char"/>
    <w:basedOn w:val="Fontepargpadro"/>
    <w:link w:val="Corpodetexto"/>
    <w:uiPriority w:val="99"/>
    <w:rPr>
      <w:rFonts w:ascii="Times New Roman" w:hAnsi="Times New Roman" w:cs="Times New Roman"/>
      <w:sz w:val="28"/>
      <w:szCs w:val="28"/>
      <w:lang w:eastAsia="pt-BR"/>
    </w:rPr>
  </w:style>
  <w:style w:type="character" w:customStyle="1" w:styleId="Ttulo5Char">
    <w:name w:val="Título 5 Char"/>
    <w:basedOn w:val="Fontepargpadro"/>
    <w:link w:val="Ttulo5"/>
    <w:uiPriority w:val="9"/>
    <w:semiHidden/>
    <w:rsid w:val="007547A0"/>
    <w:rPr>
      <w:rFonts w:asciiTheme="majorHAnsi" w:eastAsiaTheme="majorEastAsia" w:hAnsiTheme="majorHAnsi" w:cstheme="majorBidi"/>
      <w:color w:val="243F60" w:themeColor="accent1" w:themeShade="7F"/>
      <w:sz w:val="24"/>
      <w:szCs w:val="24"/>
      <w:lang w:eastAsia="en-US"/>
    </w:rPr>
  </w:style>
  <w:style w:type="character" w:customStyle="1" w:styleId="Ttulo6Char">
    <w:name w:val="Título 6 Char"/>
    <w:basedOn w:val="Fontepargpadro"/>
    <w:link w:val="Ttulo6"/>
    <w:uiPriority w:val="9"/>
    <w:semiHidden/>
    <w:rsid w:val="007547A0"/>
    <w:rPr>
      <w:rFonts w:asciiTheme="majorHAnsi" w:eastAsiaTheme="majorEastAsia" w:hAnsiTheme="majorHAnsi" w:cstheme="majorBidi"/>
      <w:i/>
      <w:iCs/>
      <w:color w:val="243F60" w:themeColor="accent1" w:themeShade="7F"/>
      <w:sz w:val="24"/>
      <w:szCs w:val="24"/>
      <w:lang w:eastAsia="en-US"/>
    </w:rPr>
  </w:style>
  <w:style w:type="paragraph" w:customStyle="1" w:styleId="CorpoPadro">
    <w:name w:val="Corpo Padrão"/>
    <w:basedOn w:val="Normal"/>
    <w:rsid w:val="008F5136"/>
    <w:pPr>
      <w:spacing w:after="200" w:line="360" w:lineRule="exact"/>
      <w:ind w:firstLine="2302"/>
    </w:pPr>
    <w:rPr>
      <w:rFonts w:eastAsia="Times New Roman" w:cs="Times New Roman"/>
      <w:snapToGrid w:val="0"/>
      <w:color w:val="000000"/>
      <w:szCs w:val="20"/>
      <w:lang w:eastAsia="pt-BR"/>
    </w:rPr>
  </w:style>
  <w:style w:type="table" w:styleId="Tabelacomgrade">
    <w:name w:val="Table Grid"/>
    <w:basedOn w:val="Tabelanormal"/>
    <w:uiPriority w:val="59"/>
    <w:rsid w:val="002B2A2E"/>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B2A2E"/>
    <w:pPr>
      <w:spacing w:before="100" w:beforeAutospacing="1" w:after="100" w:afterAutospacing="1"/>
      <w:jc w:val="left"/>
    </w:pPr>
    <w:rPr>
      <w:rFonts w:ascii="Times New Roman" w:eastAsia="Times New Roman" w:hAnsi="Times New Roman" w:cs="Times New Roman"/>
      <w:lang w:eastAsia="pt-BR"/>
    </w:rPr>
  </w:style>
</w:styles>
</file>

<file path=word/webSettings.xml><?xml version="1.0" encoding="utf-8"?>
<w:webSettings xmlns:r="http://schemas.openxmlformats.org/officeDocument/2006/relationships" xmlns:w="http://schemas.openxmlformats.org/wordprocessingml/2006/main">
  <w:divs>
    <w:div w:id="1135177820">
      <w:bodyDiv w:val="1"/>
      <w:marLeft w:val="0"/>
      <w:marRight w:val="0"/>
      <w:marTop w:val="0"/>
      <w:marBottom w:val="0"/>
      <w:divBdr>
        <w:top w:val="none" w:sz="0" w:space="0" w:color="auto"/>
        <w:left w:val="none" w:sz="0" w:space="0" w:color="auto"/>
        <w:bottom w:val="none" w:sz="0" w:space="0" w:color="auto"/>
        <w:right w:val="none" w:sz="0" w:space="0" w:color="auto"/>
      </w:divBdr>
    </w:div>
    <w:div w:id="135071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_Ato2011-2014/2011/Lei/L12485.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70F45-70E0-419F-BAE4-EAAC76E7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5468</Words>
  <Characters>29528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Ofício nº</vt:lpstr>
    </vt:vector>
  </TitlesOfParts>
  <Company>CASA</Company>
  <LinksUpToDate>false</LinksUpToDate>
  <CharactersWithSpaces>34927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Elza</dc:creator>
  <cp:lastModifiedBy>Pc</cp:lastModifiedBy>
  <cp:revision>2</cp:revision>
  <cp:lastPrinted>2017-12-20T14:13:00Z</cp:lastPrinted>
  <dcterms:created xsi:type="dcterms:W3CDTF">2018-01-31T15:30:00Z</dcterms:created>
  <dcterms:modified xsi:type="dcterms:W3CDTF">2018-01-31T15:30:00Z</dcterms:modified>
</cp:coreProperties>
</file>