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60" w:rsidRDefault="00AF0160" w:rsidP="00AF0160">
      <w:pPr>
        <w:ind w:firstLine="851"/>
        <w:rPr>
          <w:b/>
        </w:rPr>
      </w:pPr>
    </w:p>
    <w:p w:rsidR="00AF0160" w:rsidRDefault="00AF0160" w:rsidP="00AF0160">
      <w:pPr>
        <w:ind w:firstLine="851"/>
        <w:rPr>
          <w:b/>
        </w:rPr>
      </w:pPr>
    </w:p>
    <w:p w:rsidR="008C3836" w:rsidRDefault="00B33225" w:rsidP="00AF0160">
      <w:pPr>
        <w:ind w:firstLine="851"/>
        <w:rPr>
          <w:b/>
        </w:rPr>
      </w:pPr>
      <w:r>
        <w:rPr>
          <w:b/>
        </w:rPr>
        <w:t>Lei n° 532/</w:t>
      </w:r>
      <w:r w:rsidR="00AF0160">
        <w:rPr>
          <w:b/>
        </w:rPr>
        <w:t>13, de 28 de maio de 2013.</w:t>
      </w:r>
    </w:p>
    <w:p w:rsidR="00AF0160" w:rsidRDefault="00AF0160" w:rsidP="00AF0160">
      <w:pPr>
        <w:ind w:firstLine="3119"/>
      </w:pPr>
    </w:p>
    <w:p w:rsidR="00AF0160" w:rsidRDefault="00AF0160" w:rsidP="00AF0160">
      <w:pPr>
        <w:ind w:firstLine="3119"/>
      </w:pPr>
      <w:r>
        <w:t xml:space="preserve">Autorizo a abertura de Crédito Adicional Especial no valor  </w:t>
      </w:r>
    </w:p>
    <w:p w:rsidR="00AF0160" w:rsidRDefault="00AF0160" w:rsidP="00AF0160">
      <w:pPr>
        <w:ind w:firstLine="3119"/>
      </w:pPr>
      <w:r>
        <w:t>de R$ 3.226,00 e dá outras providências.</w:t>
      </w:r>
    </w:p>
    <w:p w:rsidR="00AF0160" w:rsidRDefault="00AF0160" w:rsidP="00AF0160">
      <w:pPr>
        <w:ind w:firstLine="3119"/>
      </w:pPr>
    </w:p>
    <w:p w:rsidR="00AF0160" w:rsidRDefault="00AF0160" w:rsidP="00AF0160">
      <w:pPr>
        <w:ind w:firstLine="851"/>
      </w:pPr>
      <w:r>
        <w:t>A Câmara Municipal de Santa Bárbara do Monte Verde aprovou e eu, Prefeito Municipal, sanciona a seguinte Lei:</w:t>
      </w:r>
    </w:p>
    <w:p w:rsidR="00AF0160" w:rsidRDefault="00AF0160" w:rsidP="00AF0160">
      <w:pPr>
        <w:ind w:firstLine="851"/>
      </w:pPr>
    </w:p>
    <w:p w:rsidR="00345043" w:rsidRDefault="00345043" w:rsidP="00AF0160">
      <w:pPr>
        <w:ind w:firstLine="851"/>
      </w:pPr>
      <w:r>
        <w:t>Art. 1° - Fica o Prefeito Municipal autorizado a abrir crédito adicional especial no valor de R$ 3.226,00 (três mil</w:t>
      </w:r>
      <w:r w:rsidR="00B33225">
        <w:t>,</w:t>
      </w:r>
      <w:r>
        <w:t xml:space="preserve"> duzentos e vinte e seis reais), destinado a atender as despesas abaixo relacionadas, em conformidade com o seguinte detalhamento:</w:t>
      </w:r>
    </w:p>
    <w:p w:rsidR="00345043" w:rsidRDefault="00345043" w:rsidP="00AF0160">
      <w:pPr>
        <w:ind w:firstLine="851"/>
      </w:pPr>
    </w:p>
    <w:p w:rsidR="00345043" w:rsidRPr="00B33225" w:rsidRDefault="00345043" w:rsidP="00AF0160">
      <w:pPr>
        <w:ind w:firstLine="851"/>
        <w:rPr>
          <w:b/>
        </w:rPr>
      </w:pPr>
      <w:r w:rsidRPr="00B33225">
        <w:rPr>
          <w:b/>
        </w:rPr>
        <w:t xml:space="preserve">Município de Santa Bárbara do Monte Verde </w:t>
      </w:r>
      <w:r w:rsidR="00B33225">
        <w:rPr>
          <w:b/>
        </w:rPr>
        <w:t>- MG</w:t>
      </w:r>
    </w:p>
    <w:p w:rsidR="00345043" w:rsidRDefault="00345043" w:rsidP="00345043">
      <w:pPr>
        <w:ind w:firstLine="851"/>
        <w:jc w:val="both"/>
      </w:pPr>
      <w:r>
        <w:t>Órgão:                  02- Prefeitura Municipal</w:t>
      </w:r>
    </w:p>
    <w:p w:rsidR="00345043" w:rsidRDefault="00345043" w:rsidP="00345043">
      <w:pPr>
        <w:ind w:firstLine="851"/>
        <w:jc w:val="both"/>
      </w:pPr>
      <w:r>
        <w:t>Unidade:              06 - Fundo Municipal de Saúde</w:t>
      </w:r>
    </w:p>
    <w:p w:rsidR="00345043" w:rsidRDefault="00345043" w:rsidP="00345043">
      <w:pPr>
        <w:ind w:firstLine="851"/>
        <w:jc w:val="both"/>
      </w:pPr>
      <w:r>
        <w:t>Subunidade:        02 - Bloco Atenção em Média e Alta Complexidade</w:t>
      </w:r>
    </w:p>
    <w:p w:rsidR="00345043" w:rsidRDefault="00345043" w:rsidP="00345043">
      <w:pPr>
        <w:ind w:firstLine="851"/>
        <w:jc w:val="both"/>
      </w:pPr>
      <w:r>
        <w:t>Função:                 10 - Saúde</w:t>
      </w:r>
    </w:p>
    <w:p w:rsidR="00345043" w:rsidRPr="00345043" w:rsidRDefault="00345043" w:rsidP="00345043">
      <w:pPr>
        <w:ind w:firstLine="851"/>
        <w:jc w:val="both"/>
      </w:pPr>
      <w:r>
        <w:t>Sub-função:         302 - Assistência Hospitalar e Ambulatorial</w:t>
      </w:r>
    </w:p>
    <w:p w:rsidR="00345043" w:rsidRDefault="00345043">
      <w:pPr>
        <w:ind w:firstLine="851"/>
      </w:pPr>
    </w:p>
    <w:p w:rsidR="00345043" w:rsidRDefault="00345043">
      <w:pPr>
        <w:ind w:firstLine="851"/>
      </w:pPr>
    </w:p>
    <w:p w:rsidR="00345043" w:rsidRDefault="00345043" w:rsidP="00345043">
      <w:pPr>
        <w:spacing w:after="0"/>
        <w:ind w:firstLine="851"/>
      </w:pPr>
      <w:r>
        <w:t xml:space="preserve">Atividade :             2.0094 - Manutenção da Rede de Urgência e Emergência </w:t>
      </w:r>
    </w:p>
    <w:p w:rsidR="00345043" w:rsidRDefault="00345043" w:rsidP="00345043">
      <w:pPr>
        <w:spacing w:after="0"/>
        <w:ind w:firstLine="851"/>
      </w:pPr>
    </w:p>
    <w:p w:rsidR="00345043" w:rsidRDefault="00345043" w:rsidP="00345043">
      <w:pPr>
        <w:spacing w:after="0"/>
        <w:ind w:firstLine="851"/>
      </w:pPr>
      <w:r>
        <w:t>31.71.7</w:t>
      </w:r>
      <w:r w:rsidR="00B33225">
        <w:t>0</w:t>
      </w:r>
      <w:r>
        <w:t xml:space="preserve">   - Rateio pela Participação em Consórcio Público</w:t>
      </w:r>
      <w:r w:rsidR="00B33225">
        <w:t xml:space="preserve">                              </w:t>
      </w:r>
      <w:r>
        <w:t xml:space="preserve"> 1.426,00</w:t>
      </w:r>
    </w:p>
    <w:p w:rsidR="00345043" w:rsidRDefault="00345043" w:rsidP="00345043">
      <w:pPr>
        <w:spacing w:after="0" w:line="240" w:lineRule="auto"/>
        <w:ind w:firstLine="851"/>
      </w:pPr>
      <w:r>
        <w:t>33.71.70  -  Rateio pela Participação em Consórcio Público                               1.800,00</w:t>
      </w:r>
    </w:p>
    <w:p w:rsidR="00345043" w:rsidRDefault="00345043" w:rsidP="00345043">
      <w:pPr>
        <w:spacing w:after="0" w:line="240" w:lineRule="auto"/>
        <w:ind w:firstLine="851"/>
      </w:pPr>
      <w:r>
        <w:t xml:space="preserve">                                                                                                                                      _______</w:t>
      </w:r>
    </w:p>
    <w:p w:rsidR="00345043" w:rsidRDefault="00821081" w:rsidP="00345043">
      <w:pPr>
        <w:spacing w:after="0" w:line="240" w:lineRule="auto"/>
        <w:ind w:firstLine="851"/>
      </w:pPr>
      <w:r>
        <w:rPr>
          <w:b/>
        </w:rPr>
        <w:t>Total:</w:t>
      </w:r>
      <w:r>
        <w:t xml:space="preserve">                       </w:t>
      </w:r>
      <w:r w:rsidR="00345043">
        <w:t xml:space="preserve">                                                                         </w:t>
      </w:r>
      <w:r>
        <w:t xml:space="preserve">                            </w:t>
      </w:r>
      <w:r w:rsidR="00345043">
        <w:t>3.226,00</w:t>
      </w:r>
    </w:p>
    <w:p w:rsidR="00345043" w:rsidRDefault="00345043" w:rsidP="00345043">
      <w:pPr>
        <w:spacing w:after="0" w:line="360" w:lineRule="auto"/>
        <w:ind w:firstLine="851"/>
      </w:pPr>
    </w:p>
    <w:p w:rsidR="00821081" w:rsidRDefault="00821081" w:rsidP="00345043">
      <w:pPr>
        <w:spacing w:after="0" w:line="360" w:lineRule="auto"/>
        <w:ind w:firstLine="851"/>
      </w:pPr>
      <w:r>
        <w:t>Art. 2° - Para atender ao que prescreve  o artigo anterior, será utilizado, como fonte de recurso, o cancelamento parcial da seguinte dotação constante do Orçamento do Município de Santa Bárbara do Monte Verde.</w:t>
      </w:r>
    </w:p>
    <w:p w:rsidR="00821081" w:rsidRDefault="00821081" w:rsidP="00345043">
      <w:pPr>
        <w:spacing w:after="0" w:line="360" w:lineRule="auto"/>
        <w:ind w:firstLine="851"/>
      </w:pPr>
    </w:p>
    <w:p w:rsidR="00821081" w:rsidRDefault="00821081" w:rsidP="00345043">
      <w:pPr>
        <w:spacing w:after="0" w:line="360" w:lineRule="auto"/>
        <w:ind w:firstLine="851"/>
      </w:pPr>
    </w:p>
    <w:p w:rsidR="00821081" w:rsidRDefault="00821081" w:rsidP="00345043">
      <w:pPr>
        <w:spacing w:after="0" w:line="360" w:lineRule="auto"/>
        <w:ind w:firstLine="851"/>
      </w:pPr>
      <w:r>
        <w:t>Órgão:                             02 - Prefeitura Municipal</w:t>
      </w:r>
    </w:p>
    <w:p w:rsidR="00821081" w:rsidRDefault="00821081" w:rsidP="00821081">
      <w:pPr>
        <w:spacing w:after="0" w:line="360" w:lineRule="auto"/>
        <w:ind w:firstLine="851"/>
      </w:pPr>
      <w:r>
        <w:t xml:space="preserve">Unidade:                         07 </w:t>
      </w:r>
      <w:r w:rsidRPr="00821081">
        <w:rPr>
          <w:sz w:val="20"/>
          <w:szCs w:val="20"/>
        </w:rPr>
        <w:t xml:space="preserve">- Div de Obras e Ser. Urbanos </w:t>
      </w:r>
      <w:proofErr w:type="spellStart"/>
      <w:r w:rsidRPr="00821081">
        <w:rPr>
          <w:sz w:val="20"/>
          <w:szCs w:val="20"/>
        </w:rPr>
        <w:t>Desenv</w:t>
      </w:r>
      <w:proofErr w:type="spellEnd"/>
      <w:r w:rsidRPr="00821081">
        <w:rPr>
          <w:sz w:val="20"/>
          <w:szCs w:val="20"/>
        </w:rPr>
        <w:t>. Econômico</w:t>
      </w:r>
      <w:r>
        <w:t xml:space="preserve"> </w:t>
      </w:r>
    </w:p>
    <w:p w:rsidR="00821081" w:rsidRDefault="00821081" w:rsidP="00345043">
      <w:pPr>
        <w:spacing w:after="0" w:line="360" w:lineRule="auto"/>
        <w:ind w:firstLine="851"/>
      </w:pPr>
      <w:r>
        <w:t xml:space="preserve">Subunidade:                   04 - Seção de Agricultura e Pecuária </w:t>
      </w:r>
    </w:p>
    <w:p w:rsidR="00821081" w:rsidRDefault="00821081" w:rsidP="00345043">
      <w:pPr>
        <w:spacing w:after="0" w:line="360" w:lineRule="auto"/>
        <w:ind w:firstLine="851"/>
      </w:pPr>
      <w:r>
        <w:t xml:space="preserve">Função:                           20 - Agricultura </w:t>
      </w:r>
    </w:p>
    <w:p w:rsidR="00821081" w:rsidRDefault="00B33225" w:rsidP="00345043">
      <w:pPr>
        <w:spacing w:after="0" w:line="360" w:lineRule="auto"/>
        <w:ind w:firstLine="851"/>
      </w:pPr>
      <w:r>
        <w:t>Su</w:t>
      </w:r>
      <w:r w:rsidR="00821081">
        <w:t>b-Função                    606 Extensão Rural</w:t>
      </w:r>
    </w:p>
    <w:p w:rsidR="00821081" w:rsidRDefault="00821081" w:rsidP="00345043">
      <w:pPr>
        <w:spacing w:after="0" w:line="360" w:lineRule="auto"/>
        <w:ind w:firstLine="851"/>
      </w:pPr>
      <w:r>
        <w:t xml:space="preserve">Projeto                            1.006 - Aquis. de maq. Patrulha e </w:t>
      </w:r>
      <w:proofErr w:type="spellStart"/>
      <w:r w:rsidR="00B33225">
        <w:t>e</w:t>
      </w:r>
      <w:r>
        <w:t>quip</w:t>
      </w:r>
      <w:proofErr w:type="spellEnd"/>
      <w:r>
        <w:t xml:space="preserve">. agrícola </w:t>
      </w:r>
    </w:p>
    <w:p w:rsidR="00821081" w:rsidRDefault="00821081" w:rsidP="00345043">
      <w:pPr>
        <w:spacing w:after="0" w:line="360" w:lineRule="auto"/>
        <w:ind w:firstLine="851"/>
      </w:pPr>
    </w:p>
    <w:p w:rsidR="00821081" w:rsidRDefault="00821081" w:rsidP="00345043">
      <w:pPr>
        <w:spacing w:after="0" w:line="360" w:lineRule="auto"/>
        <w:ind w:firstLine="851"/>
        <w:rPr>
          <w:b/>
        </w:rPr>
      </w:pPr>
      <w:r>
        <w:t>44.90.52 -     Equipamento</w:t>
      </w:r>
      <w:r w:rsidR="00B33225">
        <w:t>s</w:t>
      </w:r>
      <w:r>
        <w:t xml:space="preserve"> e Materiais permanentes          </w:t>
      </w:r>
      <w:r>
        <w:rPr>
          <w:b/>
        </w:rPr>
        <w:t>3.226,00</w:t>
      </w:r>
    </w:p>
    <w:p w:rsidR="00821081" w:rsidRDefault="00821081" w:rsidP="00345043">
      <w:pPr>
        <w:spacing w:after="0" w:line="360" w:lineRule="auto"/>
        <w:ind w:firstLine="851"/>
        <w:rPr>
          <w:b/>
        </w:rPr>
      </w:pPr>
    </w:p>
    <w:p w:rsidR="00821081" w:rsidRDefault="00B33225" w:rsidP="00345043">
      <w:pPr>
        <w:spacing w:after="0" w:line="360" w:lineRule="auto"/>
        <w:ind w:firstLine="851"/>
      </w:pPr>
      <w:r>
        <w:t>Art. 3° - E</w:t>
      </w:r>
      <w:r w:rsidR="00821081">
        <w:t>sta Lei entra em vigor na data de sua publicação.</w:t>
      </w:r>
    </w:p>
    <w:p w:rsidR="00821081" w:rsidRDefault="00821081" w:rsidP="00345043">
      <w:pPr>
        <w:spacing w:after="0" w:line="360" w:lineRule="auto"/>
        <w:ind w:firstLine="851"/>
      </w:pPr>
      <w:r>
        <w:t xml:space="preserve"> </w:t>
      </w:r>
    </w:p>
    <w:p w:rsidR="00821081" w:rsidRDefault="00821081" w:rsidP="00345043">
      <w:pPr>
        <w:spacing w:after="0" w:line="360" w:lineRule="auto"/>
        <w:ind w:firstLine="851"/>
      </w:pPr>
    </w:p>
    <w:p w:rsidR="00821081" w:rsidRDefault="00821081" w:rsidP="00345043">
      <w:pPr>
        <w:spacing w:after="0" w:line="360" w:lineRule="auto"/>
        <w:ind w:firstLine="851"/>
      </w:pPr>
      <w:r>
        <w:t xml:space="preserve">                    Santa bárbara do Monte Verde, 28 de maio de 2013.</w:t>
      </w:r>
    </w:p>
    <w:p w:rsidR="00821081" w:rsidRDefault="00821081" w:rsidP="00345043">
      <w:pPr>
        <w:spacing w:after="0" w:line="360" w:lineRule="auto"/>
        <w:ind w:firstLine="851"/>
      </w:pPr>
    </w:p>
    <w:p w:rsidR="00821081" w:rsidRDefault="00821081" w:rsidP="00345043">
      <w:pPr>
        <w:spacing w:after="0" w:line="360" w:lineRule="auto"/>
        <w:ind w:firstLine="851"/>
      </w:pPr>
    </w:p>
    <w:p w:rsidR="00821081" w:rsidRDefault="00821081" w:rsidP="00345043">
      <w:pPr>
        <w:spacing w:after="0" w:line="360" w:lineRule="auto"/>
        <w:ind w:firstLine="851"/>
      </w:pPr>
      <w:r>
        <w:t xml:space="preserve">                                     Fábio Nogueira Machado</w:t>
      </w:r>
    </w:p>
    <w:p w:rsidR="00821081" w:rsidRPr="00821081" w:rsidRDefault="00821081" w:rsidP="00345043">
      <w:pPr>
        <w:spacing w:after="0" w:line="360" w:lineRule="auto"/>
        <w:ind w:firstLine="851"/>
      </w:pPr>
      <w:r>
        <w:t xml:space="preserve">                                          Prefeito Municipal</w:t>
      </w:r>
    </w:p>
    <w:sectPr w:rsidR="00821081" w:rsidRPr="00821081" w:rsidSect="008C3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F0160"/>
    <w:rsid w:val="00345043"/>
    <w:rsid w:val="00821081"/>
    <w:rsid w:val="00834EA1"/>
    <w:rsid w:val="008C3836"/>
    <w:rsid w:val="00AF0160"/>
    <w:rsid w:val="00B3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2019-06-12T15:19:00Z</dcterms:created>
  <dcterms:modified xsi:type="dcterms:W3CDTF">2019-06-13T17:20:00Z</dcterms:modified>
</cp:coreProperties>
</file>