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424D" w:rsidRDefault="00634DA7">
      <w:pPr>
        <w:rPr>
          <w:sz w:val="24"/>
          <w:szCs w:val="24"/>
        </w:rPr>
      </w:pPr>
      <w:r w:rsidRPr="005D424D">
        <w:rPr>
          <w:sz w:val="24"/>
          <w:szCs w:val="24"/>
        </w:rPr>
        <w:t>LEI N° 551/2014, DE 08 DE ABRIL DE 2014</w:t>
      </w:r>
    </w:p>
    <w:p w:rsidR="00634DA7" w:rsidRPr="005D424D" w:rsidRDefault="00634DA7" w:rsidP="00634DA7">
      <w:pPr>
        <w:ind w:left="4395"/>
        <w:jc w:val="both"/>
        <w:rPr>
          <w:sz w:val="24"/>
          <w:szCs w:val="24"/>
        </w:rPr>
      </w:pPr>
    </w:p>
    <w:p w:rsidR="00634DA7" w:rsidRPr="005D424D" w:rsidRDefault="00634DA7" w:rsidP="00634DA7">
      <w:pPr>
        <w:ind w:left="4395"/>
        <w:jc w:val="both"/>
        <w:rPr>
          <w:sz w:val="24"/>
          <w:szCs w:val="24"/>
        </w:rPr>
      </w:pPr>
      <w:r w:rsidRPr="005D424D">
        <w:rPr>
          <w:sz w:val="24"/>
          <w:szCs w:val="24"/>
        </w:rPr>
        <w:t>Dispõe sobre a Contratação Administrativa por prazo determinado de Servidores e dá outras providencias.</w:t>
      </w:r>
    </w:p>
    <w:p w:rsidR="00634DA7" w:rsidRPr="005D424D" w:rsidRDefault="00634DA7">
      <w:pPr>
        <w:rPr>
          <w:sz w:val="24"/>
          <w:szCs w:val="24"/>
        </w:rPr>
      </w:pPr>
    </w:p>
    <w:p w:rsidR="00634DA7" w:rsidRPr="005D424D" w:rsidRDefault="00634DA7" w:rsidP="00634DA7">
      <w:pPr>
        <w:ind w:firstLine="567"/>
        <w:rPr>
          <w:sz w:val="24"/>
          <w:szCs w:val="24"/>
        </w:rPr>
      </w:pPr>
      <w:r w:rsidRPr="005D424D">
        <w:rPr>
          <w:sz w:val="24"/>
          <w:szCs w:val="24"/>
        </w:rPr>
        <w:t>A Câmara Municipal de Santa Bárbara do Monte Verde aprovou e eu, Prefeito Municipal, sanciono a seguinte Lei:</w:t>
      </w:r>
    </w:p>
    <w:p w:rsidR="00634DA7" w:rsidRPr="005D424D" w:rsidRDefault="00634DA7" w:rsidP="00634DA7">
      <w:pPr>
        <w:ind w:firstLine="567"/>
        <w:rPr>
          <w:sz w:val="24"/>
          <w:szCs w:val="24"/>
        </w:rPr>
      </w:pPr>
    </w:p>
    <w:p w:rsidR="00634DA7" w:rsidRPr="005D424D" w:rsidRDefault="00634DA7" w:rsidP="00634DA7">
      <w:pPr>
        <w:ind w:firstLine="567"/>
        <w:rPr>
          <w:sz w:val="24"/>
          <w:szCs w:val="24"/>
        </w:rPr>
      </w:pPr>
      <w:r w:rsidRPr="005D424D">
        <w:rPr>
          <w:b/>
          <w:sz w:val="24"/>
          <w:szCs w:val="24"/>
        </w:rPr>
        <w:t>Art. 1°</w:t>
      </w:r>
      <w:r w:rsidRPr="005D424D">
        <w:rPr>
          <w:sz w:val="24"/>
          <w:szCs w:val="24"/>
        </w:rPr>
        <w:t xml:space="preserve"> Fica o Prefeito Municipal  de Santa Bárbara do Monte Verde, autorizado a celebrar contratos administrativos de 04 ( quatro) servidores, por prazo determinado, para o exercício das funções de Chefia Técnica ( médico), Coordenador Admi</w:t>
      </w:r>
      <w:r w:rsidR="00167DF9" w:rsidRPr="005D424D">
        <w:rPr>
          <w:sz w:val="24"/>
          <w:szCs w:val="24"/>
        </w:rPr>
        <w:t>nistrativo, Agente Administrativo e Agente de Serviços Gerais para o Serviço de Controle e Avaliações do Município, sendo assim distribuídos, e com seus respectivos vencimentos:</w:t>
      </w:r>
    </w:p>
    <w:p w:rsidR="005D424D" w:rsidRDefault="005D424D" w:rsidP="00634DA7">
      <w:pPr>
        <w:ind w:firstLine="567"/>
        <w:rPr>
          <w:sz w:val="24"/>
          <w:szCs w:val="24"/>
        </w:rPr>
      </w:pPr>
    </w:p>
    <w:p w:rsidR="00167DF9" w:rsidRPr="005D424D" w:rsidRDefault="00167DF9" w:rsidP="00634DA7">
      <w:pPr>
        <w:ind w:firstLine="567"/>
        <w:rPr>
          <w:sz w:val="24"/>
          <w:szCs w:val="24"/>
        </w:rPr>
      </w:pPr>
      <w:r w:rsidRPr="005D424D">
        <w:rPr>
          <w:sz w:val="24"/>
          <w:szCs w:val="24"/>
        </w:rPr>
        <w:t xml:space="preserve">a) Chefia Técnica (médico), com vencimento de R$ 1.536,00 ( um mil quinhentos e </w:t>
      </w:r>
      <w:proofErr w:type="spellStart"/>
      <w:r w:rsidRPr="005D424D">
        <w:rPr>
          <w:sz w:val="24"/>
          <w:szCs w:val="24"/>
        </w:rPr>
        <w:t>trinte</w:t>
      </w:r>
      <w:proofErr w:type="spellEnd"/>
      <w:r w:rsidRPr="005D424D">
        <w:rPr>
          <w:sz w:val="24"/>
          <w:szCs w:val="24"/>
        </w:rPr>
        <w:t xml:space="preserve"> e seis reais) , com jornada de 04 (quatro) horas semanais;</w:t>
      </w:r>
    </w:p>
    <w:p w:rsidR="00167DF9" w:rsidRPr="005D424D" w:rsidRDefault="00167DF9" w:rsidP="00634DA7">
      <w:pPr>
        <w:ind w:firstLine="567"/>
        <w:rPr>
          <w:sz w:val="24"/>
          <w:szCs w:val="24"/>
        </w:rPr>
      </w:pPr>
      <w:r w:rsidRPr="005D424D">
        <w:rPr>
          <w:sz w:val="24"/>
          <w:szCs w:val="24"/>
        </w:rPr>
        <w:t>b) Coordenador Administrativo, com vencimento de R$ 1.200,00 ( um mil e duzentos reais) , com jornada de 30 (trinta) horas semanais;</w:t>
      </w:r>
    </w:p>
    <w:p w:rsidR="00167DF9" w:rsidRPr="005D424D" w:rsidRDefault="00167DF9" w:rsidP="00634DA7">
      <w:pPr>
        <w:ind w:firstLine="567"/>
        <w:rPr>
          <w:sz w:val="24"/>
          <w:szCs w:val="24"/>
        </w:rPr>
      </w:pPr>
      <w:r w:rsidRPr="005D424D">
        <w:rPr>
          <w:sz w:val="24"/>
          <w:szCs w:val="24"/>
        </w:rPr>
        <w:t>c) Agente Administrativo, com vencimento de R$ 724,00 (setecentos e vinte e quatro reais) , com jornada de 30 (trinta) horas semanais;</w:t>
      </w:r>
    </w:p>
    <w:p w:rsidR="00167DF9" w:rsidRPr="005D424D" w:rsidRDefault="00167DF9" w:rsidP="00634DA7">
      <w:pPr>
        <w:ind w:firstLine="567"/>
        <w:rPr>
          <w:sz w:val="24"/>
          <w:szCs w:val="24"/>
        </w:rPr>
      </w:pPr>
      <w:r w:rsidRPr="005D424D">
        <w:rPr>
          <w:sz w:val="24"/>
          <w:szCs w:val="24"/>
        </w:rPr>
        <w:t>d)</w:t>
      </w:r>
      <w:r w:rsidR="00261F77" w:rsidRPr="005D424D">
        <w:rPr>
          <w:sz w:val="24"/>
          <w:szCs w:val="24"/>
        </w:rPr>
        <w:t xml:space="preserve"> Agente de Serviços Gerais, com vencimento de R$ 724,00 (setecentos e vinte e quatro reais) , com jornada de 40 (quarenta) horas semanais;</w:t>
      </w:r>
    </w:p>
    <w:p w:rsidR="005D424D" w:rsidRDefault="005D424D" w:rsidP="00634DA7">
      <w:pPr>
        <w:ind w:firstLine="567"/>
        <w:rPr>
          <w:b/>
          <w:sz w:val="24"/>
          <w:szCs w:val="24"/>
        </w:rPr>
      </w:pPr>
    </w:p>
    <w:p w:rsidR="00261F77" w:rsidRPr="005D424D" w:rsidRDefault="00261F77" w:rsidP="00634DA7">
      <w:pPr>
        <w:ind w:firstLine="567"/>
        <w:rPr>
          <w:sz w:val="24"/>
          <w:szCs w:val="24"/>
        </w:rPr>
      </w:pPr>
      <w:r w:rsidRPr="005D424D">
        <w:rPr>
          <w:b/>
          <w:sz w:val="24"/>
          <w:szCs w:val="24"/>
        </w:rPr>
        <w:t>Art.2°</w:t>
      </w:r>
      <w:r w:rsidRPr="005D424D">
        <w:rPr>
          <w:sz w:val="24"/>
          <w:szCs w:val="24"/>
        </w:rPr>
        <w:t xml:space="preserve"> O prazo da contratação individual será de 01( um) ano podendo ser renovado por igual período à bem da Administração Pública;</w:t>
      </w:r>
    </w:p>
    <w:p w:rsidR="005D424D" w:rsidRDefault="005D424D" w:rsidP="00634DA7">
      <w:pPr>
        <w:ind w:firstLine="567"/>
        <w:rPr>
          <w:b/>
          <w:sz w:val="24"/>
          <w:szCs w:val="24"/>
        </w:rPr>
      </w:pPr>
    </w:p>
    <w:p w:rsidR="00261F77" w:rsidRPr="005D424D" w:rsidRDefault="00261F77" w:rsidP="00634DA7">
      <w:pPr>
        <w:ind w:firstLine="567"/>
        <w:rPr>
          <w:sz w:val="24"/>
          <w:szCs w:val="24"/>
        </w:rPr>
      </w:pPr>
      <w:r w:rsidRPr="005D424D">
        <w:rPr>
          <w:b/>
          <w:sz w:val="24"/>
          <w:szCs w:val="24"/>
        </w:rPr>
        <w:t>Art. 3°</w:t>
      </w:r>
      <w:r w:rsidRPr="005D424D">
        <w:rPr>
          <w:sz w:val="24"/>
          <w:szCs w:val="24"/>
        </w:rPr>
        <w:t xml:space="preserve"> A Contratação de que trata a presente Lei </w:t>
      </w:r>
      <w:proofErr w:type="spellStart"/>
      <w:r w:rsidRPr="005D424D">
        <w:rPr>
          <w:sz w:val="24"/>
          <w:szCs w:val="24"/>
        </w:rPr>
        <w:t>revistir-se-á</w:t>
      </w:r>
      <w:proofErr w:type="spellEnd"/>
      <w:r w:rsidRPr="005D424D">
        <w:rPr>
          <w:sz w:val="24"/>
          <w:szCs w:val="24"/>
        </w:rPr>
        <w:t xml:space="preserve"> de ato formal, </w:t>
      </w:r>
      <w:proofErr w:type="spellStart"/>
      <w:r w:rsidRPr="005D424D">
        <w:rPr>
          <w:sz w:val="24"/>
          <w:szCs w:val="24"/>
        </w:rPr>
        <w:t>regid</w:t>
      </w:r>
      <w:proofErr w:type="spellEnd"/>
      <w:r w:rsidRPr="005D424D">
        <w:rPr>
          <w:sz w:val="24"/>
          <w:szCs w:val="24"/>
        </w:rPr>
        <w:t xml:space="preserve"> pela Lei Federal n° 8.080 de 19 de setembro de 1990, a Lei Complementar n° 141 de 13 de janeiro de 2012 e pela Lei Municipal n° 487/2011 de 09 de agosto de 2011.</w:t>
      </w:r>
    </w:p>
    <w:p w:rsidR="005D424D" w:rsidRDefault="005D424D" w:rsidP="00634DA7">
      <w:pPr>
        <w:ind w:firstLine="567"/>
        <w:rPr>
          <w:b/>
          <w:sz w:val="24"/>
          <w:szCs w:val="24"/>
        </w:rPr>
      </w:pPr>
    </w:p>
    <w:p w:rsidR="00261F77" w:rsidRPr="005D424D" w:rsidRDefault="00261F77" w:rsidP="00634DA7">
      <w:pPr>
        <w:ind w:firstLine="567"/>
        <w:rPr>
          <w:sz w:val="24"/>
          <w:szCs w:val="24"/>
        </w:rPr>
      </w:pPr>
      <w:r w:rsidRPr="005D424D">
        <w:rPr>
          <w:b/>
          <w:sz w:val="24"/>
          <w:szCs w:val="24"/>
        </w:rPr>
        <w:lastRenderedPageBreak/>
        <w:t>Art. 4°</w:t>
      </w:r>
      <w:r w:rsidRPr="005D424D">
        <w:rPr>
          <w:sz w:val="24"/>
          <w:szCs w:val="24"/>
        </w:rPr>
        <w:t xml:space="preserve"> Esta Lei entra em vigor na data de sua publicação, retroagindo seus efeitos a 01 de março de 2014.</w:t>
      </w:r>
    </w:p>
    <w:p w:rsidR="005D424D" w:rsidRDefault="005D424D" w:rsidP="00634DA7">
      <w:pPr>
        <w:ind w:firstLine="567"/>
        <w:rPr>
          <w:b/>
          <w:sz w:val="24"/>
          <w:szCs w:val="24"/>
        </w:rPr>
      </w:pPr>
    </w:p>
    <w:p w:rsidR="00261F77" w:rsidRPr="005D424D" w:rsidRDefault="00261F77" w:rsidP="00634DA7">
      <w:pPr>
        <w:ind w:firstLine="567"/>
        <w:rPr>
          <w:sz w:val="24"/>
          <w:szCs w:val="24"/>
        </w:rPr>
      </w:pPr>
      <w:r w:rsidRPr="005D424D">
        <w:rPr>
          <w:b/>
          <w:sz w:val="24"/>
          <w:szCs w:val="24"/>
        </w:rPr>
        <w:t>Art. 5°</w:t>
      </w:r>
      <w:r w:rsidRPr="005D424D">
        <w:rPr>
          <w:sz w:val="24"/>
          <w:szCs w:val="24"/>
        </w:rPr>
        <w:t xml:space="preserve"> Revogam-se as disposições em contrário.</w:t>
      </w:r>
    </w:p>
    <w:p w:rsidR="005D424D" w:rsidRDefault="005D424D" w:rsidP="005D424D">
      <w:pPr>
        <w:ind w:firstLine="567"/>
        <w:jc w:val="right"/>
        <w:rPr>
          <w:sz w:val="24"/>
          <w:szCs w:val="24"/>
        </w:rPr>
      </w:pPr>
    </w:p>
    <w:p w:rsidR="00261F77" w:rsidRPr="005D424D" w:rsidRDefault="005D424D" w:rsidP="005D424D">
      <w:pPr>
        <w:ind w:firstLine="567"/>
        <w:jc w:val="right"/>
        <w:rPr>
          <w:sz w:val="24"/>
          <w:szCs w:val="24"/>
        </w:rPr>
      </w:pPr>
      <w:r w:rsidRPr="005D424D">
        <w:rPr>
          <w:sz w:val="24"/>
          <w:szCs w:val="24"/>
        </w:rPr>
        <w:t>Santa Bárbara do Monte Verde, 08 de abril de 2014.</w:t>
      </w:r>
    </w:p>
    <w:p w:rsidR="005D424D" w:rsidRPr="005D424D" w:rsidRDefault="005D424D" w:rsidP="005D424D">
      <w:pPr>
        <w:ind w:firstLine="567"/>
        <w:rPr>
          <w:sz w:val="24"/>
          <w:szCs w:val="24"/>
        </w:rPr>
      </w:pPr>
    </w:p>
    <w:p w:rsidR="005D424D" w:rsidRDefault="005D424D" w:rsidP="005D424D">
      <w:pPr>
        <w:ind w:firstLine="567"/>
        <w:rPr>
          <w:sz w:val="24"/>
          <w:szCs w:val="24"/>
        </w:rPr>
      </w:pPr>
    </w:p>
    <w:p w:rsidR="005D424D" w:rsidRPr="005D424D" w:rsidRDefault="005D424D" w:rsidP="005D424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5D424D">
        <w:rPr>
          <w:sz w:val="24"/>
          <w:szCs w:val="24"/>
        </w:rPr>
        <w:t xml:space="preserve">Fábio Nogueira Machado </w:t>
      </w:r>
    </w:p>
    <w:p w:rsidR="005D424D" w:rsidRPr="005D424D" w:rsidRDefault="005D424D" w:rsidP="005D424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5D424D">
        <w:rPr>
          <w:sz w:val="24"/>
          <w:szCs w:val="24"/>
        </w:rPr>
        <w:t>Prefeito Municipal</w:t>
      </w:r>
    </w:p>
    <w:sectPr w:rsidR="005D424D" w:rsidRPr="005D424D" w:rsidSect="00634DA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4DA7"/>
    <w:rsid w:val="00167DF9"/>
    <w:rsid w:val="00261F77"/>
    <w:rsid w:val="005D424D"/>
    <w:rsid w:val="0063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- Câmara</dc:creator>
  <cp:keywords/>
  <dc:description/>
  <cp:lastModifiedBy>Arthur - Câmara</cp:lastModifiedBy>
  <cp:revision>2</cp:revision>
  <dcterms:created xsi:type="dcterms:W3CDTF">2019-05-08T12:46:00Z</dcterms:created>
  <dcterms:modified xsi:type="dcterms:W3CDTF">2019-05-08T13:42:00Z</dcterms:modified>
</cp:coreProperties>
</file>