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394192" w:rsidRDefault="00132179">
      <w:pPr>
        <w:rPr>
          <w:b/>
        </w:rPr>
      </w:pPr>
      <w:r w:rsidRPr="00394192">
        <w:rPr>
          <w:b/>
        </w:rPr>
        <w:t>LEI N° 584/2015, DE 08 DE SETEMBRO DE 2015</w:t>
      </w:r>
    </w:p>
    <w:p w:rsidR="00942838" w:rsidRPr="00394192" w:rsidRDefault="00942838" w:rsidP="00942838">
      <w:pPr>
        <w:ind w:left="3969"/>
        <w:rPr>
          <w:b/>
        </w:rPr>
      </w:pPr>
    </w:p>
    <w:p w:rsidR="00132179" w:rsidRPr="00394192" w:rsidRDefault="00132179" w:rsidP="00942838">
      <w:pPr>
        <w:ind w:left="3969"/>
        <w:jc w:val="both"/>
        <w:rPr>
          <w:b/>
        </w:rPr>
      </w:pPr>
      <w:r w:rsidRPr="00394192">
        <w:rPr>
          <w:b/>
        </w:rPr>
        <w:t>Altera  a Lei Complementar n° 462 de 25 de maio de 2010 e suas alterações</w:t>
      </w:r>
      <w:r w:rsidR="00942838" w:rsidRPr="00394192">
        <w:rPr>
          <w:b/>
        </w:rPr>
        <w:t xml:space="preserve"> posteriores, no que menciona e dá outras providências.</w:t>
      </w:r>
    </w:p>
    <w:p w:rsidR="00942838" w:rsidRDefault="00942838" w:rsidP="00942838">
      <w:pPr>
        <w:ind w:firstLine="709"/>
        <w:jc w:val="both"/>
      </w:pPr>
      <w:r>
        <w:t>A Câmara Municipal de Santa Bárbara do Monte Verde, aprovou e o Prefeito Municipal sanciona a seguinte Lei:</w:t>
      </w:r>
    </w:p>
    <w:p w:rsidR="00942838" w:rsidRDefault="00942838" w:rsidP="00942838">
      <w:pPr>
        <w:ind w:firstLine="709"/>
        <w:jc w:val="both"/>
      </w:pPr>
      <w:r w:rsidRPr="00BD0137">
        <w:rPr>
          <w:b/>
        </w:rPr>
        <w:t>Art. 1°</w:t>
      </w:r>
      <w:r w:rsidR="004C26C5">
        <w:t xml:space="preserve"> Fica alterado o art. 33 e o Anexo I da Lei Complementar n ° 462 de 25 de maio de 2010 que Dispõe sobre o plano de </w:t>
      </w:r>
      <w:r w:rsidR="00BD0137">
        <w:t>Cargos e Vencimentos dos Servidores Integrantes do Quadro de Pessoal do Magistério da Prefeitura Municipal de Santa Bárbara do Monte Verde e dá outras providencias, passando a vigorar com a seguinte redação:</w:t>
      </w:r>
    </w:p>
    <w:p w:rsidR="00BD0137" w:rsidRDefault="00BD0137" w:rsidP="00942838">
      <w:pPr>
        <w:ind w:firstLine="709"/>
        <w:jc w:val="both"/>
      </w:pPr>
    </w:p>
    <w:p w:rsidR="00BD0137" w:rsidRDefault="00BD0137" w:rsidP="00BD0137">
      <w:pPr>
        <w:spacing w:after="120"/>
        <w:ind w:left="1276"/>
        <w:jc w:val="both"/>
      </w:pPr>
      <w:r>
        <w:t>Art. 33 (...)</w:t>
      </w:r>
    </w:p>
    <w:p w:rsidR="00BD0137" w:rsidRDefault="00BD0137" w:rsidP="00BD0137">
      <w:pPr>
        <w:spacing w:after="120"/>
        <w:ind w:left="1276"/>
        <w:jc w:val="both"/>
      </w:pPr>
      <w:r>
        <w:t xml:space="preserve">(...) </w:t>
      </w:r>
    </w:p>
    <w:p w:rsidR="00BD0137" w:rsidRDefault="00BD0137" w:rsidP="00BD0137">
      <w:pPr>
        <w:spacing w:after="120"/>
        <w:ind w:left="1276"/>
        <w:jc w:val="both"/>
      </w:pPr>
      <w:r>
        <w:t>§3°  Na composição da jornada de trabalho dos cargos efetivos de Professor Municipal I e Professor Muni</w:t>
      </w:r>
      <w:r w:rsidR="00C01FC5">
        <w:t>cipal II, observar-se</w:t>
      </w:r>
      <w:r>
        <w:t xml:space="preserve">-á o limite máximo de 2/3 ( dois terços)  da carga horária para o desempenho das atividades de interação com os </w:t>
      </w:r>
      <w:proofErr w:type="spellStart"/>
      <w:r>
        <w:t>educandos</w:t>
      </w:r>
      <w:proofErr w:type="spellEnd"/>
      <w:r>
        <w:t>.</w:t>
      </w:r>
    </w:p>
    <w:p w:rsidR="00C01FC5" w:rsidRDefault="00C01FC5" w:rsidP="00C01FC5">
      <w:pPr>
        <w:spacing w:after="120"/>
        <w:ind w:firstLine="709"/>
        <w:jc w:val="both"/>
      </w:pPr>
    </w:p>
    <w:p w:rsidR="00C01FC5" w:rsidRDefault="00C01FC5" w:rsidP="00C01FC5">
      <w:pPr>
        <w:spacing w:after="120"/>
        <w:ind w:firstLine="709"/>
        <w:jc w:val="both"/>
      </w:pPr>
      <w:r w:rsidRPr="00394192">
        <w:rPr>
          <w:b/>
        </w:rPr>
        <w:t>Art. 2°</w:t>
      </w:r>
      <w:r>
        <w:t xml:space="preserve"> As despesas decorrentes desta Lei correrão à conta de dotações orçamentárias próprias do Orçamento Municipal.</w:t>
      </w:r>
    </w:p>
    <w:p w:rsidR="00394192" w:rsidRDefault="00394192" w:rsidP="00C01FC5">
      <w:pPr>
        <w:spacing w:after="120"/>
        <w:ind w:firstLine="709"/>
        <w:jc w:val="both"/>
      </w:pPr>
    </w:p>
    <w:p w:rsidR="00C01FC5" w:rsidRDefault="00C01FC5" w:rsidP="00C01FC5">
      <w:pPr>
        <w:spacing w:after="120"/>
        <w:ind w:firstLine="709"/>
        <w:jc w:val="both"/>
      </w:pPr>
      <w:r w:rsidRPr="00394192">
        <w:rPr>
          <w:b/>
        </w:rPr>
        <w:t>Art. 3°</w:t>
      </w:r>
      <w:r>
        <w:t xml:space="preserve"> Esta Lei entra em vigor na data de sua publicação, com efeitos retroativos a 1° de janeiro de 2015, sendo que os valores referentes aos meses anteriores à publicação desta lei serão divididos em 03 parcelas, pagas nos 03 meses subseqüentes à publicação.</w:t>
      </w:r>
    </w:p>
    <w:p w:rsidR="00C01FC5" w:rsidRDefault="00C01FC5" w:rsidP="00C01FC5">
      <w:pPr>
        <w:spacing w:after="120"/>
        <w:ind w:firstLine="709"/>
        <w:jc w:val="both"/>
      </w:pPr>
    </w:p>
    <w:p w:rsidR="00C01FC5" w:rsidRDefault="00C01FC5" w:rsidP="00394192">
      <w:pPr>
        <w:spacing w:after="120"/>
        <w:ind w:firstLine="709"/>
        <w:jc w:val="right"/>
      </w:pPr>
      <w:r>
        <w:t>Santa Bárbara do Monte Verde, 08 de setembro de 2015.</w:t>
      </w:r>
    </w:p>
    <w:p w:rsidR="00394192" w:rsidRDefault="00394192" w:rsidP="00C01FC5">
      <w:pPr>
        <w:spacing w:after="120"/>
        <w:ind w:firstLine="709"/>
        <w:jc w:val="both"/>
      </w:pPr>
    </w:p>
    <w:p w:rsidR="00855840" w:rsidRDefault="00394192" w:rsidP="00C01FC5">
      <w:pPr>
        <w:spacing w:after="120"/>
        <w:ind w:firstLine="709"/>
        <w:jc w:val="both"/>
      </w:pPr>
      <w:r>
        <w:t xml:space="preserve">                                                  </w:t>
      </w:r>
      <w:r w:rsidR="00C01FC5">
        <w:t xml:space="preserve">Fábio Nogueira Machado </w:t>
      </w:r>
    </w:p>
    <w:p w:rsidR="00C01FC5" w:rsidRDefault="00394192" w:rsidP="00C01FC5">
      <w:pPr>
        <w:spacing w:after="120"/>
        <w:ind w:firstLine="709"/>
        <w:jc w:val="both"/>
      </w:pPr>
      <w:r>
        <w:t xml:space="preserve">                                                        </w:t>
      </w:r>
      <w:r w:rsidR="00C01FC5">
        <w:t>Pref</w:t>
      </w:r>
      <w:r w:rsidR="00855840">
        <w:t>eito Municipal</w:t>
      </w:r>
    </w:p>
    <w:p w:rsidR="00BD0137" w:rsidRDefault="00BD0137" w:rsidP="00BD0137">
      <w:pPr>
        <w:ind w:left="1276"/>
        <w:jc w:val="both"/>
      </w:pPr>
    </w:p>
    <w:p w:rsidR="00BD0137" w:rsidRDefault="00BD0137" w:rsidP="00942838">
      <w:pPr>
        <w:ind w:firstLine="709"/>
        <w:jc w:val="both"/>
      </w:pPr>
    </w:p>
    <w:sectPr w:rsidR="00BD0137" w:rsidSect="00942838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132179"/>
    <w:rsid w:val="00132179"/>
    <w:rsid w:val="00394192"/>
    <w:rsid w:val="004C26C5"/>
    <w:rsid w:val="00855840"/>
    <w:rsid w:val="00942838"/>
    <w:rsid w:val="00BD0137"/>
    <w:rsid w:val="00C01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1B624-F19D-4F08-B923-58D72F792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229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- Câmara</dc:creator>
  <cp:keywords/>
  <dc:description/>
  <cp:lastModifiedBy>Arthur - Câmara</cp:lastModifiedBy>
  <cp:revision>2</cp:revision>
  <dcterms:created xsi:type="dcterms:W3CDTF">2019-04-23T15:21:00Z</dcterms:created>
  <dcterms:modified xsi:type="dcterms:W3CDTF">2019-04-23T19:01:00Z</dcterms:modified>
</cp:coreProperties>
</file>