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11" w:rsidRDefault="00F62FCB" w:rsidP="004901D5">
      <w:pPr>
        <w:ind w:firstLine="851"/>
      </w:pPr>
      <w:r>
        <w:t>Lei de n°507</w:t>
      </w:r>
      <w:r w:rsidR="004901D5">
        <w:t>/2012, de 27 de março de 2012.</w:t>
      </w:r>
    </w:p>
    <w:p w:rsidR="004901D5" w:rsidRDefault="004901D5" w:rsidP="004901D5">
      <w:pPr>
        <w:ind w:firstLine="851"/>
      </w:pPr>
    </w:p>
    <w:p w:rsidR="004901D5" w:rsidRDefault="004901D5" w:rsidP="004901D5">
      <w:pPr>
        <w:ind w:firstLine="851"/>
      </w:pPr>
    </w:p>
    <w:p w:rsidR="004901D5" w:rsidRDefault="004901D5" w:rsidP="00F62FCB">
      <w:pPr>
        <w:ind w:firstLine="3402"/>
        <w:jc w:val="both"/>
      </w:pPr>
      <w:r>
        <w:t xml:space="preserve">Dispõe sobre a Denominação </w:t>
      </w:r>
      <w:r w:rsidR="00F62FCB">
        <w:t>do novo Centro de Eventos</w:t>
      </w:r>
    </w:p>
    <w:p w:rsidR="00F62FCB" w:rsidRDefault="00F62FCB" w:rsidP="00F62FCB">
      <w:pPr>
        <w:ind w:firstLine="3402"/>
        <w:jc w:val="both"/>
      </w:pPr>
      <w:r>
        <w:t xml:space="preserve">de Santa Bárbara do Monte Verde, situado no campo de </w:t>
      </w:r>
    </w:p>
    <w:p w:rsidR="00F62FCB" w:rsidRDefault="00F62FCB" w:rsidP="00F62FCB">
      <w:pPr>
        <w:ind w:firstLine="3402"/>
        <w:jc w:val="both"/>
      </w:pPr>
      <w:r>
        <w:t>futebol na Rua Juvenal Justiniano Teixeira.</w:t>
      </w:r>
    </w:p>
    <w:p w:rsidR="004901D5" w:rsidRDefault="004901D5" w:rsidP="004901D5">
      <w:pPr>
        <w:tabs>
          <w:tab w:val="right" w:pos="8504"/>
        </w:tabs>
        <w:ind w:firstLine="3402"/>
        <w:jc w:val="both"/>
      </w:pPr>
    </w:p>
    <w:p w:rsidR="004901D5" w:rsidRDefault="004901D5" w:rsidP="004901D5">
      <w:pPr>
        <w:tabs>
          <w:tab w:val="right" w:pos="8504"/>
        </w:tabs>
        <w:ind w:firstLine="851"/>
        <w:jc w:val="both"/>
      </w:pPr>
      <w:r>
        <w:t>A Câmara Municipal de Santa Bárbara do Monte Verde aprovou, e eu Prefeito Municipal, sanciono  seguinte Lei:</w:t>
      </w:r>
    </w:p>
    <w:p w:rsidR="004901D5" w:rsidRDefault="004901D5" w:rsidP="004901D5">
      <w:pPr>
        <w:tabs>
          <w:tab w:val="right" w:pos="8504"/>
        </w:tabs>
        <w:ind w:firstLine="851"/>
        <w:jc w:val="both"/>
      </w:pPr>
    </w:p>
    <w:p w:rsidR="004901D5" w:rsidRPr="00F62FCB" w:rsidRDefault="004901D5" w:rsidP="004901D5">
      <w:pPr>
        <w:tabs>
          <w:tab w:val="right" w:pos="8504"/>
        </w:tabs>
        <w:ind w:firstLine="851"/>
        <w:jc w:val="both"/>
      </w:pPr>
      <w:r>
        <w:rPr>
          <w:b/>
        </w:rPr>
        <w:t xml:space="preserve">Art. 1°- </w:t>
      </w:r>
      <w:r w:rsidR="00F62FCB">
        <w:t>F</w:t>
      </w:r>
      <w:r>
        <w:t xml:space="preserve">ica denominada </w:t>
      </w:r>
      <w:r w:rsidR="00F62FCB">
        <w:t xml:space="preserve">Centro de Eventos </w:t>
      </w:r>
      <w:r w:rsidR="00F62FCB">
        <w:rPr>
          <w:b/>
        </w:rPr>
        <w:t xml:space="preserve">ALENCAR FRANCISCO DA SILVA - </w:t>
      </w:r>
      <w:r w:rsidR="00F62FCB">
        <w:t>Sr. Alencar, o Centro de Eventos que será inaugurado no campo de futebol, situado na Rua Juvenal Justiniano Teixeira, s/n no município de santa Bárbara do monte verde - MG.</w:t>
      </w:r>
    </w:p>
    <w:p w:rsidR="00F62FCB" w:rsidRDefault="00F62FCB" w:rsidP="004901D5">
      <w:pPr>
        <w:tabs>
          <w:tab w:val="right" w:pos="8504"/>
        </w:tabs>
        <w:ind w:firstLine="851"/>
        <w:jc w:val="both"/>
        <w:rPr>
          <w:b/>
        </w:rPr>
      </w:pPr>
    </w:p>
    <w:p w:rsidR="004901D5" w:rsidRDefault="004901D5" w:rsidP="004901D5">
      <w:pPr>
        <w:tabs>
          <w:tab w:val="right" w:pos="8504"/>
        </w:tabs>
        <w:ind w:firstLine="851"/>
        <w:jc w:val="both"/>
      </w:pPr>
      <w:r>
        <w:rPr>
          <w:b/>
        </w:rPr>
        <w:t xml:space="preserve">Art. 2°- </w:t>
      </w:r>
      <w:r>
        <w:t xml:space="preserve"> Esta Lei entra em vigor na data de sua publicação.</w:t>
      </w:r>
    </w:p>
    <w:p w:rsidR="004901D5" w:rsidRDefault="004901D5" w:rsidP="004901D5">
      <w:pPr>
        <w:tabs>
          <w:tab w:val="right" w:pos="8504"/>
        </w:tabs>
        <w:ind w:firstLine="851"/>
        <w:jc w:val="both"/>
      </w:pPr>
    </w:p>
    <w:p w:rsidR="004901D5" w:rsidRDefault="004901D5" w:rsidP="004901D5">
      <w:pPr>
        <w:tabs>
          <w:tab w:val="right" w:pos="8504"/>
        </w:tabs>
        <w:ind w:left="-851" w:firstLine="851"/>
        <w:jc w:val="both"/>
      </w:pPr>
    </w:p>
    <w:p w:rsidR="004901D5" w:rsidRDefault="004901D5" w:rsidP="004901D5">
      <w:pPr>
        <w:tabs>
          <w:tab w:val="right" w:pos="8504"/>
        </w:tabs>
        <w:ind w:left="-851" w:firstLine="851"/>
        <w:jc w:val="center"/>
      </w:pPr>
      <w:r>
        <w:t>Santa Bárbara do Monte Verde, 27 de março de 2012.</w:t>
      </w:r>
    </w:p>
    <w:p w:rsidR="004901D5" w:rsidRDefault="004901D5" w:rsidP="004901D5">
      <w:pPr>
        <w:tabs>
          <w:tab w:val="right" w:pos="8504"/>
        </w:tabs>
        <w:ind w:left="-851" w:firstLine="851"/>
        <w:jc w:val="center"/>
      </w:pPr>
    </w:p>
    <w:p w:rsidR="004901D5" w:rsidRDefault="004901D5" w:rsidP="004901D5">
      <w:pPr>
        <w:tabs>
          <w:tab w:val="right" w:pos="8504"/>
        </w:tabs>
        <w:ind w:left="-851" w:firstLine="851"/>
        <w:jc w:val="center"/>
      </w:pPr>
      <w:r>
        <w:t>Fábio Nogueira Machado</w:t>
      </w:r>
    </w:p>
    <w:p w:rsidR="004901D5" w:rsidRPr="004901D5" w:rsidRDefault="004901D5" w:rsidP="004901D5">
      <w:pPr>
        <w:tabs>
          <w:tab w:val="right" w:pos="8504"/>
        </w:tabs>
        <w:ind w:left="-851" w:firstLine="851"/>
        <w:jc w:val="center"/>
      </w:pPr>
      <w:r>
        <w:t>Prefeito Municipal</w:t>
      </w:r>
    </w:p>
    <w:sectPr w:rsidR="004901D5" w:rsidRPr="004901D5" w:rsidSect="002602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01D5"/>
    <w:rsid w:val="001F35CC"/>
    <w:rsid w:val="00260211"/>
    <w:rsid w:val="004901D5"/>
    <w:rsid w:val="00F6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2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3</cp:revision>
  <dcterms:created xsi:type="dcterms:W3CDTF">2019-07-02T14:54:00Z</dcterms:created>
  <dcterms:modified xsi:type="dcterms:W3CDTF">2019-07-02T14:58:00Z</dcterms:modified>
</cp:coreProperties>
</file>