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25F0" w:rsidRDefault="00A4361C">
      <w:pPr>
        <w:rPr>
          <w:b/>
        </w:rPr>
      </w:pPr>
      <w:r w:rsidRPr="003625F0">
        <w:rPr>
          <w:b/>
        </w:rPr>
        <w:t>LEI N° 592/2016, DE 22 DE MARÇO DE 2016</w:t>
      </w:r>
    </w:p>
    <w:p w:rsidR="00A4361C" w:rsidRPr="003625F0" w:rsidRDefault="00A4361C" w:rsidP="00A4361C">
      <w:pPr>
        <w:ind w:left="4253"/>
        <w:jc w:val="both"/>
        <w:rPr>
          <w:b/>
        </w:rPr>
      </w:pPr>
    </w:p>
    <w:p w:rsidR="00A4361C" w:rsidRPr="003625F0" w:rsidRDefault="00A4361C" w:rsidP="00A4361C">
      <w:pPr>
        <w:ind w:left="4253"/>
        <w:jc w:val="both"/>
        <w:rPr>
          <w:b/>
        </w:rPr>
      </w:pPr>
      <w:r w:rsidRPr="003625F0">
        <w:rPr>
          <w:b/>
        </w:rPr>
        <w:t>Dispõe sobre a alteração da Tarifa aplicada para arrecadação da contribuição para o Custeio do Serviço de Iluminação Pública e da outras providências.</w:t>
      </w:r>
    </w:p>
    <w:p w:rsidR="00A4361C" w:rsidRDefault="00A4361C" w:rsidP="00A4361C">
      <w:pPr>
        <w:ind w:firstLine="567"/>
        <w:jc w:val="both"/>
      </w:pPr>
    </w:p>
    <w:p w:rsidR="00A4361C" w:rsidRDefault="00A4361C" w:rsidP="00A4361C">
      <w:pPr>
        <w:ind w:firstLine="567"/>
        <w:jc w:val="both"/>
      </w:pPr>
      <w:r>
        <w:t>A Câmara de Santa Bárbara do Monte Verde/MG aprovou e eu, Prefeito Municipal, sanciono a seguinte Lei:</w:t>
      </w:r>
    </w:p>
    <w:p w:rsidR="00A4361C" w:rsidRDefault="00A4361C" w:rsidP="00A4361C">
      <w:pPr>
        <w:ind w:firstLine="567"/>
        <w:jc w:val="both"/>
      </w:pPr>
      <w:r w:rsidRPr="00A4361C">
        <w:rPr>
          <w:b/>
        </w:rPr>
        <w:t>Art. 1°</w:t>
      </w:r>
      <w:r>
        <w:t xml:space="preserve"> Fica alterado o art. 4° da Lei 191 de 30 de dezembro de 2002, que passa a ter a seguinte redação:</w:t>
      </w:r>
    </w:p>
    <w:p w:rsidR="00A4361C" w:rsidRDefault="00A4361C" w:rsidP="00A4361C">
      <w:pPr>
        <w:ind w:firstLine="567"/>
        <w:jc w:val="both"/>
      </w:pPr>
      <w:r>
        <w:t>“Art. 4° -</w:t>
      </w:r>
      <w:proofErr w:type="gramStart"/>
      <w:r>
        <w:t xml:space="preserve">  </w:t>
      </w:r>
      <w:proofErr w:type="gramEnd"/>
      <w:r>
        <w:t xml:space="preserve">A Contribuição para o Custeio de Serviço de Iluminação Pública será calculada mensalmente sobre o valor da Tarifa de Iluminação Pública, aplicada pela Concessionária de Distribuição de Energia Elétrica ao Município, incluindo-se acréscimos ou adições determinadas pela NEEL – Agência Nacional de Energia Elétrica ou outro órgão que vier a substituí-la, devendo ser adotados, nos intervalos de consumo indicados, os percentuais correspondentes conforme tabela a seguir: </w:t>
      </w:r>
      <w:r w:rsidR="003625F0">
        <w:t>“</w:t>
      </w:r>
    </w:p>
    <w:tbl>
      <w:tblPr>
        <w:tblStyle w:val="Tabelacomgrade"/>
        <w:tblW w:w="0" w:type="auto"/>
        <w:tblInd w:w="959" w:type="dxa"/>
        <w:tblLook w:val="04A0"/>
      </w:tblPr>
      <w:tblGrid>
        <w:gridCol w:w="3647"/>
        <w:gridCol w:w="3866"/>
      </w:tblGrid>
      <w:tr w:rsidR="003625F0" w:rsidTr="003625F0">
        <w:trPr>
          <w:trHeight w:val="845"/>
        </w:trPr>
        <w:tc>
          <w:tcPr>
            <w:tcW w:w="3647" w:type="dxa"/>
            <w:vAlign w:val="center"/>
          </w:tcPr>
          <w:p w:rsidR="003625F0" w:rsidRDefault="003625F0" w:rsidP="003625F0">
            <w:pPr>
              <w:jc w:val="center"/>
            </w:pPr>
            <w:r>
              <w:t xml:space="preserve">Consumo Mensal – </w:t>
            </w:r>
            <w:proofErr w:type="spellStart"/>
            <w:proofErr w:type="gramStart"/>
            <w:r>
              <w:t>KWh</w:t>
            </w:r>
            <w:proofErr w:type="spellEnd"/>
            <w:proofErr w:type="gramEnd"/>
          </w:p>
          <w:p w:rsidR="003625F0" w:rsidRDefault="003625F0" w:rsidP="003625F0">
            <w:pPr>
              <w:jc w:val="center"/>
            </w:pPr>
            <w:proofErr w:type="gramStart"/>
            <w:r>
              <w:t xml:space="preserve">( </w:t>
            </w:r>
            <w:proofErr w:type="gramEnd"/>
            <w:r>
              <w:t>valores são exemplificados)</w:t>
            </w:r>
          </w:p>
        </w:tc>
        <w:tc>
          <w:tcPr>
            <w:tcW w:w="3866" w:type="dxa"/>
            <w:vAlign w:val="center"/>
          </w:tcPr>
          <w:p w:rsidR="003625F0" w:rsidRDefault="003625F0" w:rsidP="003625F0">
            <w:pPr>
              <w:jc w:val="center"/>
            </w:pPr>
            <w:r>
              <w:t>Percentual da aplicada pela Concessionária de Distribuição de Energia Elétrica ao Município</w:t>
            </w:r>
          </w:p>
        </w:tc>
      </w:tr>
      <w:tr w:rsidR="003625F0" w:rsidTr="003625F0">
        <w:tc>
          <w:tcPr>
            <w:tcW w:w="3647" w:type="dxa"/>
            <w:vAlign w:val="center"/>
          </w:tcPr>
          <w:p w:rsidR="003625F0" w:rsidRDefault="003625F0" w:rsidP="003625F0">
            <w:pPr>
              <w:jc w:val="center"/>
            </w:pPr>
            <w:r>
              <w:t>0 a 100</w:t>
            </w:r>
          </w:p>
        </w:tc>
        <w:tc>
          <w:tcPr>
            <w:tcW w:w="3866" w:type="dxa"/>
            <w:vAlign w:val="center"/>
          </w:tcPr>
          <w:p w:rsidR="003625F0" w:rsidRDefault="003625F0" w:rsidP="003625F0">
            <w:pPr>
              <w:jc w:val="center"/>
            </w:pPr>
            <w:proofErr w:type="gramStart"/>
            <w:r>
              <w:t>0</w:t>
            </w:r>
            <w:proofErr w:type="gramEnd"/>
          </w:p>
        </w:tc>
      </w:tr>
      <w:tr w:rsidR="003625F0" w:rsidTr="003625F0">
        <w:tc>
          <w:tcPr>
            <w:tcW w:w="3647" w:type="dxa"/>
            <w:vAlign w:val="center"/>
          </w:tcPr>
          <w:p w:rsidR="003625F0" w:rsidRDefault="003625F0" w:rsidP="003625F0">
            <w:pPr>
              <w:jc w:val="center"/>
            </w:pPr>
            <w:r>
              <w:t>101 a 200</w:t>
            </w:r>
          </w:p>
        </w:tc>
        <w:tc>
          <w:tcPr>
            <w:tcW w:w="3866" w:type="dxa"/>
            <w:vAlign w:val="center"/>
          </w:tcPr>
          <w:p w:rsidR="003625F0" w:rsidRDefault="003625F0" w:rsidP="003625F0">
            <w:pPr>
              <w:jc w:val="center"/>
            </w:pPr>
            <w:r>
              <w:t>2,5</w:t>
            </w:r>
          </w:p>
        </w:tc>
      </w:tr>
      <w:tr w:rsidR="003625F0" w:rsidTr="003625F0">
        <w:tc>
          <w:tcPr>
            <w:tcW w:w="3647" w:type="dxa"/>
            <w:vAlign w:val="center"/>
          </w:tcPr>
          <w:p w:rsidR="003625F0" w:rsidRDefault="003625F0" w:rsidP="003625F0">
            <w:pPr>
              <w:jc w:val="center"/>
            </w:pPr>
            <w:r>
              <w:t>201 a 99.999</w:t>
            </w:r>
          </w:p>
        </w:tc>
        <w:tc>
          <w:tcPr>
            <w:tcW w:w="3866" w:type="dxa"/>
            <w:vAlign w:val="center"/>
          </w:tcPr>
          <w:p w:rsidR="003625F0" w:rsidRDefault="003625F0" w:rsidP="003625F0">
            <w:pPr>
              <w:jc w:val="center"/>
            </w:pPr>
            <w:proofErr w:type="gramStart"/>
            <w:r>
              <w:t>5</w:t>
            </w:r>
            <w:proofErr w:type="gramEnd"/>
          </w:p>
        </w:tc>
      </w:tr>
    </w:tbl>
    <w:p w:rsidR="00A4361C" w:rsidRDefault="00A4361C" w:rsidP="00A4361C">
      <w:pPr>
        <w:ind w:firstLine="567"/>
        <w:jc w:val="both"/>
      </w:pPr>
    </w:p>
    <w:p w:rsidR="00A4361C" w:rsidRDefault="003625F0" w:rsidP="00A4361C">
      <w:pPr>
        <w:ind w:firstLine="567"/>
        <w:jc w:val="both"/>
      </w:pPr>
      <w:r>
        <w:t>Art. 2° Esta Lei entra em vigor na data de sua publicação, ficando revogadas as disposições em contrário.</w:t>
      </w:r>
    </w:p>
    <w:p w:rsidR="003625F0" w:rsidRDefault="003625F0" w:rsidP="00A4361C">
      <w:pPr>
        <w:ind w:firstLine="567"/>
        <w:jc w:val="both"/>
      </w:pPr>
    </w:p>
    <w:p w:rsidR="003625F0" w:rsidRDefault="003625F0" w:rsidP="003625F0">
      <w:pPr>
        <w:ind w:firstLine="567"/>
        <w:jc w:val="right"/>
      </w:pPr>
      <w:r>
        <w:t>Santa Bárbara do Monte Verde, 22 de março de 2016.</w:t>
      </w:r>
    </w:p>
    <w:p w:rsidR="003625F0" w:rsidRDefault="003625F0" w:rsidP="00A4361C">
      <w:pPr>
        <w:ind w:firstLine="567"/>
        <w:jc w:val="both"/>
      </w:pPr>
    </w:p>
    <w:p w:rsidR="003625F0" w:rsidRDefault="003625F0" w:rsidP="003625F0">
      <w:pPr>
        <w:spacing w:after="0"/>
        <w:ind w:firstLine="567"/>
        <w:jc w:val="both"/>
      </w:pPr>
    </w:p>
    <w:p w:rsidR="003625F0" w:rsidRDefault="003625F0" w:rsidP="003625F0">
      <w:pPr>
        <w:spacing w:after="0"/>
        <w:ind w:firstLine="567"/>
        <w:jc w:val="both"/>
      </w:pPr>
      <w:r>
        <w:t xml:space="preserve">                                                    Fábio Nogueira Machado</w:t>
      </w:r>
    </w:p>
    <w:p w:rsidR="003625F0" w:rsidRDefault="003625F0" w:rsidP="003625F0">
      <w:pPr>
        <w:spacing w:after="0"/>
        <w:ind w:firstLine="567"/>
        <w:jc w:val="both"/>
      </w:pPr>
      <w:r>
        <w:t xml:space="preserve">                                                         Prefeito Municipal</w:t>
      </w:r>
    </w:p>
    <w:sectPr w:rsidR="003625F0" w:rsidSect="00A4361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361C"/>
    <w:rsid w:val="003625F0"/>
    <w:rsid w:val="00A4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62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2019-04-03T13:30:00Z</dcterms:created>
  <dcterms:modified xsi:type="dcterms:W3CDTF">2019-04-03T13:48:00Z</dcterms:modified>
</cp:coreProperties>
</file>