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0"/>
            </w:tblGrid>
            <w:tr w:rsidR="00530235" w:rsidRPr="00530235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:rsidR="005B7CC4" w:rsidRPr="00A13E48" w:rsidRDefault="005B7CC4">
      <w:pPr>
        <w:rPr>
          <w:color w:val="404040" w:themeColor="text1" w:themeTint="BF"/>
        </w:rPr>
      </w:pPr>
    </w:p>
    <w:p w:rsidR="002236CF" w:rsidRPr="00B648DE" w:rsidRDefault="002236CF" w:rsidP="00FE2039">
      <w:pPr>
        <w:rPr>
          <w:b/>
        </w:rPr>
      </w:pPr>
      <w:r>
        <w:rPr>
          <w:b/>
          <w:sz w:val="28"/>
          <w:szCs w:val="28"/>
        </w:rPr>
        <w:t xml:space="preserve">                         </w:t>
      </w:r>
    </w:p>
    <w:p w:rsidR="00FE2039" w:rsidRPr="00413B6B" w:rsidRDefault="00FE2039" w:rsidP="00FE2039">
      <w:pPr>
        <w:rPr>
          <w:b/>
          <w:sz w:val="28"/>
          <w:szCs w:val="28"/>
        </w:rPr>
      </w:pPr>
      <w:r w:rsidRPr="00413B6B">
        <w:rPr>
          <w:b/>
          <w:sz w:val="28"/>
          <w:szCs w:val="28"/>
        </w:rPr>
        <w:t>Oficio de nº</w:t>
      </w:r>
      <w:r w:rsidR="0015577B">
        <w:rPr>
          <w:b/>
          <w:sz w:val="28"/>
          <w:szCs w:val="28"/>
        </w:rPr>
        <w:t xml:space="preserve"> 062/2019 de 28 de agosto</w:t>
      </w:r>
      <w:r>
        <w:rPr>
          <w:b/>
          <w:sz w:val="28"/>
          <w:szCs w:val="28"/>
        </w:rPr>
        <w:t xml:space="preserve"> de 2019</w:t>
      </w:r>
      <w:r w:rsidRPr="00413B6B">
        <w:rPr>
          <w:b/>
          <w:sz w:val="28"/>
          <w:szCs w:val="28"/>
        </w:rPr>
        <w:t>.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>
        <w:rPr>
          <w:sz w:val="28"/>
          <w:szCs w:val="28"/>
        </w:rPr>
        <w:t>De: José Carlos de Almeida Lima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Presidente da Câmara Municipal</w:t>
      </w:r>
      <w:r>
        <w:rPr>
          <w:sz w:val="28"/>
          <w:szCs w:val="28"/>
        </w:rPr>
        <w:t xml:space="preserve"> de Santa Bárbara do Monte Verde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Para: Ismael Teixeira de Paiva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DD. Prefeito Municipal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rPr>
          <w:sz w:val="28"/>
          <w:szCs w:val="28"/>
        </w:rPr>
      </w:pPr>
      <w:r w:rsidRPr="00413B6B">
        <w:rPr>
          <w:sz w:val="28"/>
          <w:szCs w:val="28"/>
        </w:rPr>
        <w:t>Assunto: Encaminhamento (faz)</w:t>
      </w:r>
    </w:p>
    <w:p w:rsidR="00FE2039" w:rsidRPr="00413B6B" w:rsidRDefault="00FE2039" w:rsidP="00FE2039">
      <w:pPr>
        <w:spacing w:after="0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>Senhor Prefeito: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Venho p</w:t>
      </w:r>
      <w:r w:rsidRPr="00413B6B">
        <w:rPr>
          <w:sz w:val="28"/>
          <w:szCs w:val="28"/>
        </w:rPr>
        <w:t>or</w:t>
      </w:r>
      <w:r>
        <w:rPr>
          <w:sz w:val="28"/>
          <w:szCs w:val="28"/>
        </w:rPr>
        <w:t xml:space="preserve"> meio desde, encaminhar a Vossa Excelência c</w:t>
      </w:r>
      <w:r w:rsidRPr="00413B6B">
        <w:rPr>
          <w:sz w:val="28"/>
          <w:szCs w:val="28"/>
        </w:rPr>
        <w:t>ópia da</w:t>
      </w:r>
      <w:r>
        <w:rPr>
          <w:sz w:val="28"/>
          <w:szCs w:val="28"/>
        </w:rPr>
        <w:t xml:space="preserve">s </w:t>
      </w:r>
      <w:r w:rsidR="004C769C">
        <w:rPr>
          <w:sz w:val="28"/>
          <w:szCs w:val="28"/>
        </w:rPr>
        <w:t>Indicação</w:t>
      </w:r>
      <w:r>
        <w:rPr>
          <w:sz w:val="28"/>
          <w:szCs w:val="28"/>
        </w:rPr>
        <w:t xml:space="preserve"> de nº. </w:t>
      </w:r>
      <w:r w:rsidR="0015577B">
        <w:rPr>
          <w:sz w:val="28"/>
          <w:szCs w:val="28"/>
        </w:rPr>
        <w:t>36</w:t>
      </w:r>
      <w:r w:rsidR="004C769C">
        <w:rPr>
          <w:sz w:val="28"/>
          <w:szCs w:val="28"/>
        </w:rPr>
        <w:t>/2019</w:t>
      </w:r>
      <w:r w:rsidR="0015577B">
        <w:rPr>
          <w:sz w:val="28"/>
          <w:szCs w:val="28"/>
        </w:rPr>
        <w:t>, nº 37/2019, nº 38</w:t>
      </w:r>
      <w:r w:rsidR="00CA7829">
        <w:rPr>
          <w:sz w:val="28"/>
          <w:szCs w:val="28"/>
        </w:rPr>
        <w:t>/2019</w:t>
      </w:r>
      <w:r w:rsidR="0015577B">
        <w:rPr>
          <w:sz w:val="28"/>
          <w:szCs w:val="28"/>
        </w:rPr>
        <w:t>, nº 39</w:t>
      </w:r>
      <w:r w:rsidR="00662070">
        <w:rPr>
          <w:sz w:val="28"/>
          <w:szCs w:val="28"/>
        </w:rPr>
        <w:t>/2019</w:t>
      </w:r>
      <w:r w:rsidR="0015577B">
        <w:rPr>
          <w:sz w:val="28"/>
          <w:szCs w:val="28"/>
        </w:rPr>
        <w:t>, nº40/2019</w:t>
      </w:r>
      <w:r w:rsidR="004C769C">
        <w:rPr>
          <w:sz w:val="28"/>
          <w:szCs w:val="28"/>
        </w:rPr>
        <w:t xml:space="preserve">. </w:t>
      </w:r>
      <w:r w:rsidR="0015577B">
        <w:rPr>
          <w:sz w:val="28"/>
          <w:szCs w:val="28"/>
        </w:rPr>
        <w:t xml:space="preserve"> </w:t>
      </w:r>
      <w:r w:rsidR="004C769C">
        <w:rPr>
          <w:sz w:val="28"/>
          <w:szCs w:val="28"/>
        </w:rPr>
        <w:t>Sem mais para o momento.</w:t>
      </w: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</w:p>
    <w:p w:rsidR="00FE2039" w:rsidRPr="00413B6B" w:rsidRDefault="00FE2039" w:rsidP="00FE2039">
      <w:pPr>
        <w:spacing w:after="0"/>
        <w:jc w:val="both"/>
        <w:rPr>
          <w:sz w:val="28"/>
          <w:szCs w:val="28"/>
        </w:rPr>
      </w:pPr>
      <w:r w:rsidRPr="00413B6B">
        <w:rPr>
          <w:sz w:val="28"/>
          <w:szCs w:val="28"/>
        </w:rPr>
        <w:t>Atenciosamente,</w:t>
      </w: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</w:p>
    <w:p w:rsidR="00FE2039" w:rsidRDefault="00FE2039" w:rsidP="00FE203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José Carlos de Almeida Lima</w:t>
      </w:r>
      <w:r w:rsidRPr="00413B6B">
        <w:rPr>
          <w:sz w:val="28"/>
          <w:szCs w:val="28"/>
        </w:rPr>
        <w:t xml:space="preserve"> </w:t>
      </w:r>
    </w:p>
    <w:p w:rsidR="00FE2039" w:rsidRPr="00413B6B" w:rsidRDefault="00FE2039" w:rsidP="00FE2039">
      <w:pPr>
        <w:spacing w:after="0"/>
        <w:jc w:val="center"/>
        <w:rPr>
          <w:sz w:val="28"/>
          <w:szCs w:val="28"/>
        </w:rPr>
      </w:pPr>
      <w:r w:rsidRPr="00413B6B">
        <w:rPr>
          <w:sz w:val="28"/>
          <w:szCs w:val="28"/>
        </w:rPr>
        <w:t xml:space="preserve">Presidente da Câmara Municipal </w:t>
      </w:r>
    </w:p>
    <w:p w:rsidR="00FE2039" w:rsidRDefault="00FE2039" w:rsidP="00FE2039">
      <w:pPr>
        <w:spacing w:after="0"/>
        <w:rPr>
          <w:b/>
          <w:sz w:val="28"/>
          <w:szCs w:val="28"/>
        </w:rPr>
      </w:pPr>
    </w:p>
    <w:p w:rsidR="00FE2039" w:rsidRPr="00F46C7C" w:rsidRDefault="00FE2039" w:rsidP="00FE2039">
      <w:pPr>
        <w:tabs>
          <w:tab w:val="left" w:pos="4527"/>
        </w:tabs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585"/>
        <w:tblW w:w="10748" w:type="dxa"/>
        <w:tblCellMar>
          <w:left w:w="70" w:type="dxa"/>
          <w:right w:w="70" w:type="dxa"/>
        </w:tblCellMar>
        <w:tblLook w:val="04A0"/>
      </w:tblPr>
      <w:tblGrid>
        <w:gridCol w:w="10748"/>
      </w:tblGrid>
      <w:tr w:rsidR="0015577B" w:rsidRPr="001751BD" w:rsidTr="0015577B">
        <w:trPr>
          <w:trHeight w:val="711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577B" w:rsidRPr="004C0703" w:rsidRDefault="0015577B" w:rsidP="0015577B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:rsidR="0015577B" w:rsidRPr="001751BD" w:rsidRDefault="0015577B" w:rsidP="001557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:rsidR="005B7CC4" w:rsidRPr="00A13E48" w:rsidRDefault="005B7CC4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p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5577B">
      <w:pgSz w:w="11906" w:h="16838"/>
      <w:pgMar w:top="0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635" w:rsidRDefault="00A83635" w:rsidP="004C0703">
      <w:pPr>
        <w:spacing w:after="0" w:line="240" w:lineRule="auto"/>
      </w:pPr>
      <w:r>
        <w:separator/>
      </w:r>
    </w:p>
  </w:endnote>
  <w:endnote w:type="continuationSeparator" w:id="1">
    <w:p w:rsidR="00A83635" w:rsidRDefault="00A83635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635" w:rsidRDefault="00A83635" w:rsidP="004C0703">
      <w:pPr>
        <w:spacing w:after="0" w:line="240" w:lineRule="auto"/>
      </w:pPr>
      <w:r>
        <w:separator/>
      </w:r>
    </w:p>
  </w:footnote>
  <w:footnote w:type="continuationSeparator" w:id="1">
    <w:p w:rsidR="00A83635" w:rsidRDefault="00A83635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B7CC4"/>
    <w:rsid w:val="00092F6D"/>
    <w:rsid w:val="000F4943"/>
    <w:rsid w:val="0015577B"/>
    <w:rsid w:val="001751BD"/>
    <w:rsid w:val="001A3E1E"/>
    <w:rsid w:val="001C5F86"/>
    <w:rsid w:val="002236CF"/>
    <w:rsid w:val="00433996"/>
    <w:rsid w:val="00434056"/>
    <w:rsid w:val="00472E65"/>
    <w:rsid w:val="004C0703"/>
    <w:rsid w:val="004C769C"/>
    <w:rsid w:val="004E7D02"/>
    <w:rsid w:val="00530235"/>
    <w:rsid w:val="005B7CC4"/>
    <w:rsid w:val="00662070"/>
    <w:rsid w:val="00715BE2"/>
    <w:rsid w:val="00826B79"/>
    <w:rsid w:val="009D0C8B"/>
    <w:rsid w:val="009D3C9F"/>
    <w:rsid w:val="00A13E48"/>
    <w:rsid w:val="00A54137"/>
    <w:rsid w:val="00A83635"/>
    <w:rsid w:val="00B758B1"/>
    <w:rsid w:val="00C86D23"/>
    <w:rsid w:val="00CA7829"/>
    <w:rsid w:val="00CB288B"/>
    <w:rsid w:val="00DA48CF"/>
    <w:rsid w:val="00DD0BE2"/>
    <w:rsid w:val="00EB1CE2"/>
    <w:rsid w:val="00FE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Admin</cp:lastModifiedBy>
  <cp:revision>3</cp:revision>
  <cp:lastPrinted>2019-06-27T15:01:00Z</cp:lastPrinted>
  <dcterms:created xsi:type="dcterms:W3CDTF">2019-08-28T16:02:00Z</dcterms:created>
  <dcterms:modified xsi:type="dcterms:W3CDTF">2019-08-28T16:04:00Z</dcterms:modified>
</cp:coreProperties>
</file>