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95" w:rsidRDefault="00B40D19" w:rsidP="001355A8">
      <w:pPr>
        <w:jc w:val="both"/>
      </w:pPr>
      <w:r>
        <w:t>Lei n° 472/2011, de 15 de março de 2011</w:t>
      </w:r>
    </w:p>
    <w:p w:rsidR="00B40D19" w:rsidRDefault="00B40D19" w:rsidP="001355A8">
      <w:pPr>
        <w:ind w:left="4536"/>
        <w:jc w:val="both"/>
      </w:pPr>
    </w:p>
    <w:p w:rsidR="00B40D19" w:rsidRDefault="00B40D19" w:rsidP="001355A8">
      <w:pPr>
        <w:ind w:left="4536"/>
        <w:jc w:val="both"/>
      </w:pPr>
      <w:r>
        <w:t xml:space="preserve">Autoriza a abertura de Crédito Adicional Especial no valor de R$ 64.264,49 e </w:t>
      </w:r>
      <w:proofErr w:type="gramStart"/>
      <w:r>
        <w:t>dá</w:t>
      </w:r>
      <w:proofErr w:type="gramEnd"/>
      <w:r>
        <w:t xml:space="preserve"> outras providencias.</w:t>
      </w:r>
    </w:p>
    <w:p w:rsidR="00B40D19" w:rsidRDefault="00B40D19" w:rsidP="001355A8">
      <w:pPr>
        <w:jc w:val="both"/>
      </w:pPr>
    </w:p>
    <w:p w:rsidR="00B40D19" w:rsidRDefault="00B40D19" w:rsidP="001355A8">
      <w:pPr>
        <w:ind w:firstLine="567"/>
        <w:jc w:val="both"/>
      </w:pPr>
      <w:r>
        <w:t xml:space="preserve">A Câmara </w:t>
      </w:r>
      <w:r w:rsidR="001355A8">
        <w:t xml:space="preserve">Municipal de </w:t>
      </w:r>
      <w:r w:rsidR="00AD1697">
        <w:t>S</w:t>
      </w:r>
      <w:r w:rsidR="001355A8">
        <w:t>anta Bárbara do Monte Verde aprovou e eu, Prefeito Municipal, sanciono a seguinte Lei:</w:t>
      </w:r>
    </w:p>
    <w:p w:rsidR="001355A8" w:rsidRDefault="001355A8" w:rsidP="001355A8">
      <w:pPr>
        <w:ind w:firstLine="567"/>
        <w:jc w:val="both"/>
      </w:pPr>
    </w:p>
    <w:p w:rsidR="001355A8" w:rsidRDefault="001355A8" w:rsidP="001355A8">
      <w:pPr>
        <w:ind w:firstLine="567"/>
        <w:jc w:val="both"/>
      </w:pPr>
      <w:r>
        <w:t>Art. 1° Fica o Prefeito Municipal autorizado a abrir crédito especial no valor de R$ 64.264,49 (sessenta e quatro mil duzentos e sessenta e quatro reais e quarenta e nove centavos), destinado a atender as despesas abaixo relacionadas, em conformidade com o seguinte detalhamento:</w:t>
      </w:r>
    </w:p>
    <w:p w:rsidR="001355A8" w:rsidRDefault="00D257A2" w:rsidP="00F67223">
      <w:pPr>
        <w:jc w:val="both"/>
      </w:pPr>
      <w:proofErr w:type="gramStart"/>
      <w:r>
        <w:t xml:space="preserve">2.03       </w:t>
      </w:r>
      <w:r w:rsidR="00375660">
        <w:t xml:space="preserve">     </w:t>
      </w:r>
      <w:r>
        <w:t xml:space="preserve"> </w:t>
      </w:r>
      <w:r w:rsidR="00F67223">
        <w:t xml:space="preserve">                  </w:t>
      </w:r>
      <w:r>
        <w:t xml:space="preserve">  Divisão</w:t>
      </w:r>
      <w:proofErr w:type="gramEnd"/>
      <w:r>
        <w:t xml:space="preserve"> de Administração e Finanças</w:t>
      </w:r>
    </w:p>
    <w:p w:rsidR="00D257A2" w:rsidRDefault="00D257A2" w:rsidP="00F67223">
      <w:pPr>
        <w:jc w:val="both"/>
      </w:pPr>
      <w:r>
        <w:t xml:space="preserve">2.03.0     </w:t>
      </w:r>
      <w:r w:rsidR="00375660">
        <w:t xml:space="preserve">   </w:t>
      </w:r>
      <w:r w:rsidR="00F67223">
        <w:t xml:space="preserve">                  </w:t>
      </w:r>
      <w:r w:rsidR="00375660">
        <w:t xml:space="preserve"> </w:t>
      </w:r>
      <w:r>
        <w:t xml:space="preserve">   Divisão de Administração e Finanças</w:t>
      </w:r>
    </w:p>
    <w:p w:rsidR="00D257A2" w:rsidRDefault="00D257A2" w:rsidP="00F67223">
      <w:pPr>
        <w:jc w:val="both"/>
      </w:pPr>
      <w:r>
        <w:t xml:space="preserve">28          </w:t>
      </w:r>
      <w:r w:rsidR="00375660">
        <w:t xml:space="preserve">     </w:t>
      </w:r>
      <w:r>
        <w:t xml:space="preserve"> </w:t>
      </w:r>
      <w:r w:rsidR="00F67223">
        <w:t xml:space="preserve">                  </w:t>
      </w:r>
      <w:r>
        <w:t xml:space="preserve">   Encargos Especiais</w:t>
      </w:r>
    </w:p>
    <w:p w:rsidR="00375660" w:rsidRDefault="00375660" w:rsidP="00F67223">
      <w:pPr>
        <w:jc w:val="both"/>
      </w:pPr>
      <w:proofErr w:type="gramStart"/>
      <w:r>
        <w:t xml:space="preserve">28.843  </w:t>
      </w:r>
      <w:r w:rsidR="00F67223">
        <w:t xml:space="preserve">          </w:t>
      </w:r>
      <w:r>
        <w:t xml:space="preserve">  </w:t>
      </w:r>
      <w:r w:rsidR="00F67223">
        <w:t xml:space="preserve">               </w:t>
      </w:r>
      <w:r>
        <w:t>Serviço</w:t>
      </w:r>
      <w:proofErr w:type="gramEnd"/>
      <w:r>
        <w:t xml:space="preserve"> da Dívida Interna</w:t>
      </w:r>
    </w:p>
    <w:p w:rsidR="00181CE7" w:rsidRDefault="00F67223" w:rsidP="00F67223">
      <w:pPr>
        <w:jc w:val="both"/>
      </w:pPr>
      <w:r>
        <w:t>28.843.000                     Encargos Especiais</w:t>
      </w:r>
    </w:p>
    <w:p w:rsidR="00F67223" w:rsidRDefault="00F67223" w:rsidP="00F67223">
      <w:pPr>
        <w:jc w:val="both"/>
      </w:pPr>
      <w:r>
        <w:t xml:space="preserve">28.843.000.2.0089        Amortização de Precatórios de </w:t>
      </w:r>
      <w:proofErr w:type="spellStart"/>
      <w:r>
        <w:t>J.E.</w:t>
      </w:r>
      <w:proofErr w:type="spellEnd"/>
      <w:r>
        <w:t xml:space="preserve"> Terraplanagem Ltda. E Outros</w:t>
      </w:r>
    </w:p>
    <w:p w:rsidR="00F67223" w:rsidRDefault="00F67223" w:rsidP="00F67223">
      <w:pPr>
        <w:jc w:val="both"/>
      </w:pPr>
      <w:r>
        <w:t xml:space="preserve">4.6.90.91     </w:t>
      </w:r>
      <w:proofErr w:type="gramStart"/>
      <w:r>
        <w:t xml:space="preserve">Sentenças Judicial de Precatórios </w:t>
      </w:r>
      <w:proofErr w:type="spellStart"/>
      <w:r>
        <w:t>Integ</w:t>
      </w:r>
      <w:proofErr w:type="spellEnd"/>
      <w:proofErr w:type="gramEnd"/>
      <w:r>
        <w:t xml:space="preserve">. </w:t>
      </w:r>
      <w:proofErr w:type="gramStart"/>
      <w:r>
        <w:t>a</w:t>
      </w:r>
      <w:proofErr w:type="gramEnd"/>
      <w:r>
        <w:t xml:space="preserve"> Dívida Consolidada  .......... R$ 64.264,49  </w:t>
      </w:r>
    </w:p>
    <w:p w:rsidR="001355A8" w:rsidRDefault="001355A8" w:rsidP="001355A8">
      <w:pPr>
        <w:ind w:firstLine="567"/>
        <w:jc w:val="both"/>
      </w:pPr>
    </w:p>
    <w:p w:rsidR="00F67223" w:rsidRDefault="00F67223" w:rsidP="001355A8">
      <w:pPr>
        <w:ind w:firstLine="567"/>
        <w:jc w:val="both"/>
      </w:pPr>
      <w:r>
        <w:t xml:space="preserve">Art. 2° Para atender ao que prescreve o artigo anterior, será utilizado, como fonte de recurso, o cancelamento parcial da seguinte dotação do Orçamento Municipal: </w:t>
      </w:r>
    </w:p>
    <w:p w:rsidR="00874CE4" w:rsidRDefault="00874CE4" w:rsidP="001355A8">
      <w:pPr>
        <w:ind w:firstLine="567"/>
        <w:jc w:val="both"/>
      </w:pPr>
      <w:r>
        <w:t>4.4.90.51.2.07.01.15.451.005.1.0019 – Pavimentação e Calçamento de Vias Urbanas.</w:t>
      </w:r>
    </w:p>
    <w:p w:rsidR="00874CE4" w:rsidRDefault="00874CE4" w:rsidP="001355A8">
      <w:pPr>
        <w:ind w:firstLine="567"/>
        <w:jc w:val="both"/>
      </w:pPr>
      <w:r>
        <w:t>Art. 3° Fica incluído nos anexos da Lei 448 de dezembro de 2009, que dispõe sobre o Plano Plurianual de investimentos e da Lei n° 438, de 30 de junho de 2009, que dispõe sobre as Diretrizes Orçamentárias do presente exercício, as ações criadas no art. 1° desta Lei.</w:t>
      </w:r>
    </w:p>
    <w:p w:rsidR="001355A8" w:rsidRPr="00AD1697" w:rsidRDefault="00AD1697" w:rsidP="001355A8">
      <w:pPr>
        <w:ind w:firstLine="567"/>
        <w:jc w:val="both"/>
        <w:rPr>
          <w:b/>
        </w:rPr>
      </w:pPr>
      <w:r w:rsidRPr="00AD1697">
        <w:rPr>
          <w:b/>
        </w:rPr>
        <w:t xml:space="preserve">Programa: </w:t>
      </w:r>
      <w:proofErr w:type="gramStart"/>
      <w:r w:rsidRPr="00AD1697">
        <w:rPr>
          <w:b/>
        </w:rPr>
        <w:t>000 Encargos</w:t>
      </w:r>
      <w:proofErr w:type="gramEnd"/>
      <w:r w:rsidRPr="00AD1697">
        <w:rPr>
          <w:b/>
        </w:rPr>
        <w:t xml:space="preserve"> Especiais</w:t>
      </w:r>
    </w:p>
    <w:tbl>
      <w:tblPr>
        <w:tblStyle w:val="Tabelacomgrade"/>
        <w:tblW w:w="0" w:type="auto"/>
        <w:tblLook w:val="04A0"/>
      </w:tblPr>
      <w:tblGrid>
        <w:gridCol w:w="1242"/>
        <w:gridCol w:w="3364"/>
        <w:gridCol w:w="2448"/>
        <w:gridCol w:w="2158"/>
      </w:tblGrid>
      <w:tr w:rsidR="00AD1697" w:rsidRPr="00AD1697" w:rsidTr="00AD1697">
        <w:trPr>
          <w:trHeight w:val="352"/>
        </w:trPr>
        <w:tc>
          <w:tcPr>
            <w:tcW w:w="1242" w:type="dxa"/>
            <w:vAlign w:val="center"/>
          </w:tcPr>
          <w:p w:rsidR="00AD1697" w:rsidRPr="00AD1697" w:rsidRDefault="00AD1697" w:rsidP="00AD1697">
            <w:pPr>
              <w:jc w:val="center"/>
              <w:rPr>
                <w:b/>
              </w:rPr>
            </w:pPr>
            <w:r w:rsidRPr="00AD1697">
              <w:rPr>
                <w:b/>
              </w:rPr>
              <w:t>Ação</w:t>
            </w:r>
          </w:p>
        </w:tc>
        <w:tc>
          <w:tcPr>
            <w:tcW w:w="3364" w:type="dxa"/>
            <w:vAlign w:val="center"/>
          </w:tcPr>
          <w:p w:rsidR="00AD1697" w:rsidRPr="00AD1697" w:rsidRDefault="00AD1697" w:rsidP="00AD1697">
            <w:pPr>
              <w:jc w:val="center"/>
              <w:rPr>
                <w:b/>
              </w:rPr>
            </w:pPr>
            <w:r w:rsidRPr="00AD1697">
              <w:rPr>
                <w:b/>
              </w:rPr>
              <w:t>Descrição</w:t>
            </w:r>
          </w:p>
        </w:tc>
        <w:tc>
          <w:tcPr>
            <w:tcW w:w="2448" w:type="dxa"/>
            <w:vAlign w:val="center"/>
          </w:tcPr>
          <w:p w:rsidR="00AD1697" w:rsidRPr="00AD1697" w:rsidRDefault="00AD1697" w:rsidP="00AD1697">
            <w:pPr>
              <w:jc w:val="center"/>
              <w:rPr>
                <w:b/>
              </w:rPr>
            </w:pPr>
            <w:r w:rsidRPr="00AD1697">
              <w:rPr>
                <w:b/>
              </w:rPr>
              <w:t>Produto</w:t>
            </w:r>
          </w:p>
        </w:tc>
        <w:tc>
          <w:tcPr>
            <w:tcW w:w="2158" w:type="dxa"/>
            <w:vAlign w:val="center"/>
          </w:tcPr>
          <w:p w:rsidR="00AD1697" w:rsidRPr="00AD1697" w:rsidRDefault="00AD1697" w:rsidP="00AD1697">
            <w:pPr>
              <w:jc w:val="center"/>
              <w:rPr>
                <w:b/>
              </w:rPr>
            </w:pPr>
            <w:r w:rsidRPr="00AD1697">
              <w:rPr>
                <w:b/>
              </w:rPr>
              <w:t>Unidade Medida</w:t>
            </w:r>
          </w:p>
        </w:tc>
      </w:tr>
      <w:tr w:rsidR="00AD1697" w:rsidTr="00AD1697">
        <w:trPr>
          <w:trHeight w:val="697"/>
        </w:trPr>
        <w:tc>
          <w:tcPr>
            <w:tcW w:w="1242" w:type="dxa"/>
            <w:vAlign w:val="center"/>
          </w:tcPr>
          <w:p w:rsidR="00AD1697" w:rsidRDefault="00AD1697" w:rsidP="00AD1697">
            <w:pPr>
              <w:jc w:val="center"/>
            </w:pPr>
            <w:r>
              <w:t>03</w:t>
            </w:r>
          </w:p>
        </w:tc>
        <w:tc>
          <w:tcPr>
            <w:tcW w:w="3364" w:type="dxa"/>
            <w:vAlign w:val="center"/>
          </w:tcPr>
          <w:p w:rsidR="00AD1697" w:rsidRDefault="00AD1697" w:rsidP="00AD1697">
            <w:pPr>
              <w:jc w:val="center"/>
            </w:pPr>
            <w:r>
              <w:t xml:space="preserve">Amortizar Precatório de </w:t>
            </w:r>
            <w:proofErr w:type="spellStart"/>
            <w:r>
              <w:t>J.E.</w:t>
            </w:r>
            <w:proofErr w:type="spellEnd"/>
            <w:r>
              <w:t xml:space="preserve"> Terraplanagem Ltda. E Outros</w:t>
            </w:r>
          </w:p>
        </w:tc>
        <w:tc>
          <w:tcPr>
            <w:tcW w:w="2448" w:type="dxa"/>
            <w:vAlign w:val="center"/>
          </w:tcPr>
          <w:p w:rsidR="00AD1697" w:rsidRDefault="00AD1697" w:rsidP="00AD1697">
            <w:pPr>
              <w:jc w:val="center"/>
            </w:pPr>
            <w:r>
              <w:t>Amortizações mensais</w:t>
            </w:r>
          </w:p>
        </w:tc>
        <w:tc>
          <w:tcPr>
            <w:tcW w:w="2158" w:type="dxa"/>
            <w:vAlign w:val="center"/>
          </w:tcPr>
          <w:p w:rsidR="00AD1697" w:rsidRDefault="00AD1697" w:rsidP="00AD1697">
            <w:pPr>
              <w:jc w:val="center"/>
            </w:pPr>
            <w:r>
              <w:t>Mês</w:t>
            </w:r>
          </w:p>
        </w:tc>
      </w:tr>
    </w:tbl>
    <w:p w:rsidR="00AD1697" w:rsidRDefault="00AD1697" w:rsidP="001355A8">
      <w:pPr>
        <w:ind w:firstLine="567"/>
        <w:jc w:val="both"/>
      </w:pPr>
    </w:p>
    <w:p w:rsidR="00AD1697" w:rsidRDefault="00AD1697" w:rsidP="001355A8">
      <w:pPr>
        <w:ind w:firstLine="567"/>
        <w:jc w:val="both"/>
      </w:pPr>
    </w:p>
    <w:p w:rsidR="00AD1697" w:rsidRDefault="00AD1697" w:rsidP="001355A8">
      <w:pPr>
        <w:ind w:firstLine="567"/>
        <w:jc w:val="both"/>
      </w:pPr>
      <w:r>
        <w:lastRenderedPageBreak/>
        <w:t xml:space="preserve">Art. 4° Esta lei entra em vigor na data de sua publicação, revogando-se as disposições em contrário. </w:t>
      </w:r>
    </w:p>
    <w:p w:rsidR="00AD1697" w:rsidRDefault="00AD1697" w:rsidP="001355A8">
      <w:pPr>
        <w:ind w:firstLine="567"/>
        <w:jc w:val="both"/>
      </w:pPr>
    </w:p>
    <w:p w:rsidR="00AD1697" w:rsidRDefault="00AD1697" w:rsidP="001355A8">
      <w:pPr>
        <w:ind w:firstLine="567"/>
        <w:jc w:val="both"/>
      </w:pPr>
    </w:p>
    <w:p w:rsidR="00AD1697" w:rsidRDefault="00AD1697" w:rsidP="001355A8">
      <w:pPr>
        <w:ind w:firstLine="567"/>
        <w:jc w:val="both"/>
      </w:pPr>
      <w:r>
        <w:t xml:space="preserve">                       Santa Bárbara do Monte Verde, 15 de março de 2011</w:t>
      </w:r>
    </w:p>
    <w:p w:rsidR="00AD1697" w:rsidRDefault="00AD1697" w:rsidP="001355A8">
      <w:pPr>
        <w:ind w:firstLine="567"/>
        <w:jc w:val="both"/>
      </w:pPr>
    </w:p>
    <w:p w:rsidR="00AD1697" w:rsidRDefault="00AD1697" w:rsidP="001355A8">
      <w:pPr>
        <w:ind w:firstLine="567"/>
        <w:jc w:val="both"/>
      </w:pPr>
      <w:r>
        <w:t xml:space="preserve">                                                Fábio Nogueira Machado </w:t>
      </w:r>
    </w:p>
    <w:p w:rsidR="00AD1697" w:rsidRDefault="00AD1697" w:rsidP="001355A8">
      <w:pPr>
        <w:ind w:firstLine="567"/>
        <w:jc w:val="both"/>
      </w:pPr>
      <w:r>
        <w:t xml:space="preserve">                                                      Prefeito Municipal</w:t>
      </w:r>
    </w:p>
    <w:p w:rsidR="001355A8" w:rsidRDefault="001355A8"/>
    <w:sectPr w:rsidR="001355A8" w:rsidSect="001355A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4CB5"/>
    <w:rsid w:val="001355A8"/>
    <w:rsid w:val="00181CE7"/>
    <w:rsid w:val="00375660"/>
    <w:rsid w:val="005E3E9D"/>
    <w:rsid w:val="00874CE4"/>
    <w:rsid w:val="00A64CB5"/>
    <w:rsid w:val="00AD1697"/>
    <w:rsid w:val="00B40D19"/>
    <w:rsid w:val="00CA1460"/>
    <w:rsid w:val="00D257A2"/>
    <w:rsid w:val="00E17695"/>
    <w:rsid w:val="00F6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1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dcterms:created xsi:type="dcterms:W3CDTF">2019-10-15T17:48:00Z</dcterms:created>
  <dcterms:modified xsi:type="dcterms:W3CDTF">2019-10-17T14:47:00Z</dcterms:modified>
</cp:coreProperties>
</file>