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8A7" w:rsidRDefault="00044543">
      <w:r>
        <w:t>Lei n° 504/2011, de 20 de dezembro de 2011</w:t>
      </w:r>
    </w:p>
    <w:p w:rsidR="00044543" w:rsidRPr="00961D63" w:rsidRDefault="00044543">
      <w:pPr>
        <w:rPr>
          <w:b/>
        </w:rPr>
      </w:pPr>
    </w:p>
    <w:p w:rsidR="00044543" w:rsidRPr="00961D63" w:rsidRDefault="00044543" w:rsidP="00044543">
      <w:pPr>
        <w:ind w:left="4395"/>
        <w:jc w:val="both"/>
        <w:rPr>
          <w:b/>
        </w:rPr>
      </w:pPr>
      <w:r w:rsidRPr="00961D63">
        <w:rPr>
          <w:b/>
        </w:rPr>
        <w:t>Dispõe sobre Doação de Imóvel que menciona a CODESB – Comissão de Desenvolvimento de Santa Bárbara do Monte Verde- MG.</w:t>
      </w:r>
    </w:p>
    <w:p w:rsidR="00044543" w:rsidRDefault="00044543" w:rsidP="00961D63">
      <w:pPr>
        <w:jc w:val="both"/>
      </w:pPr>
    </w:p>
    <w:p w:rsidR="00044543" w:rsidRDefault="00044543" w:rsidP="00961D63">
      <w:pPr>
        <w:ind w:firstLine="567"/>
        <w:jc w:val="both"/>
      </w:pPr>
      <w:r>
        <w:t>A Câmara Municipal de Santa Bárbara do Monte Verde no uso de suas atribuições legais aprovou, e eu Prefeito Municipal sanciono a seguinte Lei:</w:t>
      </w:r>
    </w:p>
    <w:p w:rsidR="00044543" w:rsidRDefault="00044543" w:rsidP="00961D63">
      <w:pPr>
        <w:ind w:firstLine="567"/>
        <w:jc w:val="both"/>
      </w:pPr>
    </w:p>
    <w:p w:rsidR="00044543" w:rsidRDefault="00044543" w:rsidP="00961D63">
      <w:pPr>
        <w:ind w:firstLine="567"/>
        <w:jc w:val="both"/>
      </w:pPr>
      <w:r w:rsidRPr="00961D63">
        <w:rPr>
          <w:b/>
        </w:rPr>
        <w:t>Art. 1°</w:t>
      </w:r>
      <w:r>
        <w:t xml:space="preserve"> Fica o Executivo Municipal devidamente autorizado a alienar na forma de doação, dispensada a concorrência pública nos termos de inciso I, § 2°, do artigo 15 da LOM, a CODESB - Comissão de Desenvolvimento de Santa Bárbara do Monte Verde</w:t>
      </w:r>
      <w:r w:rsidR="00A67943">
        <w:t xml:space="preserve">, O SEGUNDO PAVIMENTO DO IMÓVEL URBANO SITUADO NA Praça Barão de Santa Bárbara, esquina com a Rua José Antonio de Almeida e tem endereço na Praça Barão de Santa Bárbara, n° 37, Centro, em Santa Bárbara do Monte </w:t>
      </w:r>
      <w:proofErr w:type="gramStart"/>
      <w:r w:rsidR="00A67943">
        <w:t>Verde –MG</w:t>
      </w:r>
      <w:proofErr w:type="gramEnd"/>
      <w:r w:rsidR="00A67943">
        <w:t xml:space="preserve">, CEP 36132-000, construção havida por iniciativa pública com uma área total de 116 </w:t>
      </w:r>
      <w:proofErr w:type="spellStart"/>
      <w:r w:rsidR="00A67943">
        <w:t>m²</w:t>
      </w:r>
      <w:proofErr w:type="spellEnd"/>
      <w:r w:rsidR="00A67943">
        <w:t xml:space="preserve"> que consiste em uma sala, dois banheiros e uma cozinha. Tendo como confrontantes Maria de Fátima de Oliveira, pela Rua José Antonio </w:t>
      </w:r>
      <w:r w:rsidR="009D7BB0">
        <w:t>de Almeida em 16,37m, a Praça Barão de Santa BÁRBARA em 9,98</w:t>
      </w:r>
      <w:proofErr w:type="gramStart"/>
      <w:r w:rsidR="009D7BB0">
        <w:t>m ,</w:t>
      </w:r>
      <w:proofErr w:type="gramEnd"/>
      <w:r w:rsidR="009D7BB0">
        <w:t xml:space="preserve"> e a Prefeitura Municipal em 35,55m, nesta Praça averbado no Cartório de Registro de Imóvel de Rio Preto sob n° 1/3739, livro 2-AA, </w:t>
      </w:r>
      <w:proofErr w:type="spellStart"/>
      <w:r w:rsidR="009D7BB0">
        <w:t>fls</w:t>
      </w:r>
      <w:proofErr w:type="spellEnd"/>
      <w:r w:rsidR="009D7BB0">
        <w:t xml:space="preserve"> 023.</w:t>
      </w:r>
    </w:p>
    <w:p w:rsidR="009D7BB0" w:rsidRDefault="009D7BB0" w:rsidP="00961D63">
      <w:pPr>
        <w:ind w:firstLine="567"/>
        <w:jc w:val="both"/>
      </w:pPr>
      <w:r w:rsidRPr="00961D63">
        <w:rPr>
          <w:b/>
        </w:rPr>
        <w:t>Art. 2°</w:t>
      </w:r>
      <w:r>
        <w:t xml:space="preserve"> A doação a que se refere esta Lei, será efetivada mediante assinatura de Contrato, com cláusula de reversão por desvi</w:t>
      </w:r>
      <w:r w:rsidR="00961D63">
        <w:t>o de finalidade, infração legal</w:t>
      </w:r>
      <w:r>
        <w:t xml:space="preserve"> ou na hipótese de encerramento das atividades da CODESB - </w:t>
      </w:r>
      <w:r w:rsidR="00961D63">
        <w:t>Comissão de Desenvolvimento de Santa Bárbara do Monte Verde, situação essa em que o imóvel retornará ao Doador.</w:t>
      </w:r>
    </w:p>
    <w:p w:rsidR="00961D63" w:rsidRDefault="00961D63" w:rsidP="00961D63">
      <w:pPr>
        <w:ind w:firstLine="567"/>
        <w:jc w:val="both"/>
      </w:pPr>
      <w:r w:rsidRPr="00961D63">
        <w:rPr>
          <w:b/>
        </w:rPr>
        <w:t>Art. 3°</w:t>
      </w:r>
      <w:r>
        <w:t xml:space="preserve"> As despesas com a execução da presente Lei, inclusive de lavratura da Escritura Pública de Doação e posterior Registro junto ao Cartório de Registro de Imóveis, correrão por conta do donatário.</w:t>
      </w:r>
    </w:p>
    <w:p w:rsidR="00961D63" w:rsidRDefault="00961D63" w:rsidP="00961D63">
      <w:pPr>
        <w:ind w:firstLine="567"/>
        <w:jc w:val="both"/>
      </w:pPr>
      <w:r w:rsidRPr="00961D63">
        <w:rPr>
          <w:b/>
        </w:rPr>
        <w:t>Art. 4°</w:t>
      </w:r>
      <w:r>
        <w:t xml:space="preserve"> O Município doador terá prazo para desocupação ou regularização de locação até 30 de junho de 2012.</w:t>
      </w:r>
    </w:p>
    <w:p w:rsidR="00961D63" w:rsidRDefault="00961D63" w:rsidP="00961D63">
      <w:pPr>
        <w:ind w:firstLine="567"/>
        <w:jc w:val="both"/>
      </w:pPr>
      <w:r w:rsidRPr="00961D63">
        <w:rPr>
          <w:b/>
        </w:rPr>
        <w:t>Art. 5°</w:t>
      </w:r>
      <w:r>
        <w:t xml:space="preserve"> Esta lei entra em vigor na data de sua publicação, revogando as disposições em contrário.</w:t>
      </w:r>
    </w:p>
    <w:p w:rsidR="00961D63" w:rsidRDefault="00961D63" w:rsidP="00961D63">
      <w:pPr>
        <w:ind w:firstLine="567"/>
        <w:jc w:val="both"/>
      </w:pPr>
    </w:p>
    <w:p w:rsidR="00961D63" w:rsidRDefault="00961D63" w:rsidP="00044543">
      <w:pPr>
        <w:ind w:firstLine="567"/>
      </w:pPr>
      <w:r>
        <w:t xml:space="preserve">                     Santa Bárbara do Monte Verde, 20 de dezembro de 2011.</w:t>
      </w:r>
    </w:p>
    <w:p w:rsidR="00961D63" w:rsidRDefault="00961D63" w:rsidP="00044543">
      <w:pPr>
        <w:ind w:firstLine="567"/>
      </w:pPr>
    </w:p>
    <w:p w:rsidR="00961D63" w:rsidRDefault="00961D63" w:rsidP="00961D63">
      <w:pPr>
        <w:spacing w:after="0"/>
        <w:ind w:firstLine="567"/>
      </w:pPr>
      <w:r>
        <w:t xml:space="preserve">                                            Fábio Nogueira Machado</w:t>
      </w:r>
    </w:p>
    <w:p w:rsidR="00044543" w:rsidRDefault="00961D63" w:rsidP="00961D63">
      <w:pPr>
        <w:spacing w:after="0"/>
        <w:ind w:firstLine="567"/>
      </w:pPr>
      <w:r>
        <w:t xml:space="preserve">                                                 Prefeito Municipal</w:t>
      </w:r>
    </w:p>
    <w:sectPr w:rsidR="00044543" w:rsidSect="0004454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44543"/>
    <w:rsid w:val="00044543"/>
    <w:rsid w:val="000A38A7"/>
    <w:rsid w:val="00802BBB"/>
    <w:rsid w:val="00961D63"/>
    <w:rsid w:val="009D7BB0"/>
    <w:rsid w:val="00A6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334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2019-07-16T15:28:00Z</dcterms:created>
  <dcterms:modified xsi:type="dcterms:W3CDTF">2019-07-18T15:11:00Z</dcterms:modified>
</cp:coreProperties>
</file>