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FD13F6">
        <w:t>3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FD13F6">
        <w:t>25</w:t>
      </w:r>
      <w:r w:rsidRPr="00514888">
        <w:t xml:space="preserve"> de </w:t>
      </w:r>
      <w:r w:rsidR="00FD13F6">
        <w:t>março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D13F6" w:rsidP="005C6E75">
      <w:pPr>
        <w:tabs>
          <w:tab w:val="left" w:pos="3402"/>
        </w:tabs>
        <w:ind w:left="3402"/>
        <w:jc w:val="both"/>
      </w:pPr>
      <w:r>
        <w:t>Dispõe sobre o serviço de transporte de pass</w:t>
      </w:r>
      <w:r w:rsidR="00B87021">
        <w:t>ageiros com veículos de aluguel</w:t>
      </w:r>
      <w:r>
        <w:t xml:space="preserve"> inclusive taxi</w:t>
      </w:r>
      <w:r w:rsidR="00E42D86">
        <w:t>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FD13F6" w:rsidRDefault="00923B0D" w:rsidP="00760BCF">
      <w:pPr>
        <w:ind w:firstLine="851"/>
        <w:jc w:val="both"/>
      </w:pPr>
      <w:r>
        <w:rPr>
          <w:b/>
        </w:rPr>
        <w:t xml:space="preserve">Art. 1°- </w:t>
      </w:r>
      <w:r w:rsidR="00FD13F6">
        <w:t>O serviço de transporte de passageiros com veículos de aluguel inclusive taxi, obedecerá às normas desta Lei</w:t>
      </w:r>
      <w:r w:rsidR="00760BCF">
        <w:t>.</w:t>
      </w:r>
    </w:p>
    <w:p w:rsidR="00DE7A77" w:rsidRDefault="00FD13F6" w:rsidP="00760BCF">
      <w:pPr>
        <w:ind w:firstLine="851"/>
        <w:jc w:val="both"/>
      </w:pPr>
      <w:r>
        <w:t xml:space="preserve">Parágrafo Único - </w:t>
      </w:r>
      <w:r w:rsidR="00B87021">
        <w:t>O</w:t>
      </w:r>
      <w:r>
        <w:t xml:space="preserve"> local de funcionamento do serviço de transporte de que trata </w:t>
      </w:r>
      <w:r w:rsidR="00B87021">
        <w:t>o</w:t>
      </w:r>
      <w:r>
        <w:t xml:space="preserve"> presente artigo, será específico para o mesmo, com a devida sinalização, a ser demarcado pela Prefeitura Municipal. </w:t>
      </w:r>
      <w:r w:rsidR="00760BCF">
        <w:t xml:space="preserve"> </w:t>
      </w:r>
    </w:p>
    <w:p w:rsidR="00DE7A77" w:rsidRDefault="00DE7A77" w:rsidP="006B7555">
      <w:pPr>
        <w:spacing w:after="0" w:line="360" w:lineRule="auto"/>
        <w:ind w:firstLine="851"/>
        <w:jc w:val="both"/>
        <w:rPr>
          <w:b/>
        </w:rPr>
      </w:pPr>
    </w:p>
    <w:p w:rsidR="00FD13F6" w:rsidRDefault="00FD13F6" w:rsidP="006B7555">
      <w:pPr>
        <w:spacing w:after="0" w:line="360" w:lineRule="auto"/>
        <w:ind w:firstLine="851"/>
        <w:jc w:val="both"/>
        <w:rPr>
          <w:b/>
        </w:rPr>
      </w:pPr>
    </w:p>
    <w:p w:rsidR="00272B7A" w:rsidRDefault="000C3ED5" w:rsidP="006B7555">
      <w:pPr>
        <w:spacing w:after="0" w:line="360" w:lineRule="auto"/>
        <w:ind w:firstLine="851"/>
        <w:jc w:val="both"/>
        <w:rPr>
          <w:strike/>
        </w:rPr>
      </w:pPr>
      <w:r w:rsidRPr="00BF27F5">
        <w:rPr>
          <w:b/>
          <w:strike/>
        </w:rPr>
        <w:t xml:space="preserve">Art. </w:t>
      </w:r>
      <w:r w:rsidR="00760BCF" w:rsidRPr="00BF27F5">
        <w:rPr>
          <w:b/>
          <w:strike/>
        </w:rPr>
        <w:t>2</w:t>
      </w:r>
      <w:r w:rsidRPr="00BF27F5">
        <w:rPr>
          <w:b/>
          <w:strike/>
        </w:rPr>
        <w:t>°-</w:t>
      </w:r>
      <w:proofErr w:type="gramStart"/>
      <w:r w:rsidRPr="00BF27F5">
        <w:rPr>
          <w:b/>
          <w:strike/>
        </w:rPr>
        <w:t xml:space="preserve"> </w:t>
      </w:r>
      <w:r w:rsidR="00272B7A" w:rsidRPr="00BF27F5">
        <w:rPr>
          <w:b/>
          <w:strike/>
        </w:rPr>
        <w:t xml:space="preserve"> </w:t>
      </w:r>
      <w:proofErr w:type="gramEnd"/>
      <w:r w:rsidR="0058569A" w:rsidRPr="00BF27F5">
        <w:rPr>
          <w:strike/>
        </w:rPr>
        <w:t>O número de veículos de aluguel no Município, contando com os já licenciados, será de 15 (quinze) taxis, ficando ilimitado para as demais categorias.</w:t>
      </w:r>
    </w:p>
    <w:p w:rsidR="0077418A" w:rsidRDefault="0077418A" w:rsidP="006B7555">
      <w:pPr>
        <w:spacing w:after="0" w:line="360" w:lineRule="auto"/>
        <w:ind w:firstLine="851"/>
        <w:jc w:val="both"/>
        <w:rPr>
          <w:strike/>
        </w:rPr>
      </w:pPr>
      <w:r w:rsidRPr="0077418A">
        <w:rPr>
          <w:rFonts w:cstheme="minorHAnsi"/>
          <w:b/>
        </w:rPr>
        <w:t>Art. 2º.</w:t>
      </w:r>
      <w:r w:rsidRPr="0077418A">
        <w:rPr>
          <w:rFonts w:cstheme="minorHAnsi"/>
        </w:rPr>
        <w:t xml:space="preserve"> O número de veículos de aluguel no Município é fixado em 23 (vinte e três) táxis, ficando ilimitado para as demais categorias.</w:t>
      </w:r>
      <w:r>
        <w:rPr>
          <w:rFonts w:ascii="Arial" w:hAnsi="Arial" w:cs="Arial"/>
          <w:sz w:val="28"/>
          <w:szCs w:val="28"/>
        </w:rPr>
        <w:t xml:space="preserve"> </w:t>
      </w:r>
      <w:r w:rsidRPr="0077418A">
        <w:rPr>
          <w:rFonts w:cstheme="minorHAnsi"/>
          <w:color w:val="FF0000"/>
        </w:rPr>
        <w:t>(Redação dada pela Lei nº 090, de 17 de novembro de 1998)</w:t>
      </w:r>
    </w:p>
    <w:p w:rsidR="00BF27F5" w:rsidRPr="00BF27F5" w:rsidRDefault="00BF27F5" w:rsidP="00BF27F5">
      <w:pPr>
        <w:spacing w:after="0" w:line="360" w:lineRule="auto"/>
        <w:jc w:val="both"/>
        <w:rPr>
          <w:strike/>
        </w:rPr>
      </w:pPr>
    </w:p>
    <w:p w:rsidR="0058569A" w:rsidRDefault="0058569A" w:rsidP="006B7555">
      <w:pPr>
        <w:spacing w:after="0" w:line="360" w:lineRule="auto"/>
        <w:ind w:firstLine="851"/>
        <w:jc w:val="both"/>
        <w:rPr>
          <w:b/>
        </w:rPr>
      </w:pPr>
    </w:p>
    <w:p w:rsidR="0058569A" w:rsidRDefault="0058569A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3°- </w:t>
      </w:r>
      <w:r>
        <w:t xml:space="preserve">O alvará de funcionamento será </w:t>
      </w:r>
      <w:proofErr w:type="gramStart"/>
      <w:r>
        <w:t>concedida</w:t>
      </w:r>
      <w:proofErr w:type="gramEnd"/>
      <w:r>
        <w:t>:</w:t>
      </w:r>
    </w:p>
    <w:p w:rsidR="0058569A" w:rsidRDefault="0058569A" w:rsidP="0058569A">
      <w:pPr>
        <w:pStyle w:val="PargrafodaLista"/>
        <w:numPr>
          <w:ilvl w:val="0"/>
          <w:numId w:val="1"/>
        </w:numPr>
        <w:spacing w:after="0" w:line="360" w:lineRule="auto"/>
        <w:jc w:val="both"/>
      </w:pPr>
      <w:proofErr w:type="gramStart"/>
      <w:r>
        <w:t>ao</w:t>
      </w:r>
      <w:proofErr w:type="gramEnd"/>
      <w:r>
        <w:t xml:space="preserve"> proprietário do veículo que seja motorista habilitado e para dirigir auto de aluguel, devidamente inscrito na Prefeitura Municipal e no Instituto Nacional da Seguridade Social (INSS).</w:t>
      </w:r>
    </w:p>
    <w:p w:rsidR="0058569A" w:rsidRDefault="0058569A" w:rsidP="0058569A">
      <w:pPr>
        <w:pStyle w:val="PargrafodaLista"/>
        <w:numPr>
          <w:ilvl w:val="0"/>
          <w:numId w:val="1"/>
        </w:numPr>
        <w:spacing w:after="0" w:line="360" w:lineRule="auto"/>
        <w:jc w:val="both"/>
      </w:pPr>
      <w:proofErr w:type="gramStart"/>
      <w:r>
        <w:t>à</w:t>
      </w:r>
      <w:proofErr w:type="gramEnd"/>
      <w:r>
        <w:t xml:space="preserve"> empresa legalmente constituída para esta finalidade.</w:t>
      </w:r>
    </w:p>
    <w:p w:rsidR="0058569A" w:rsidRDefault="0058569A" w:rsidP="0058569A">
      <w:pPr>
        <w:spacing w:after="0" w:line="360" w:lineRule="auto"/>
        <w:jc w:val="both"/>
      </w:pPr>
    </w:p>
    <w:p w:rsidR="0058569A" w:rsidRDefault="0058569A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4°- </w:t>
      </w:r>
      <w:r>
        <w:t xml:space="preserve">Em nenhuma hipótese o taxi poderá ser dirigido por outro motorista que não seja o permissionário, seu comissionário arrendatário exigindo-se de ambos a habitação </w:t>
      </w:r>
      <w:r>
        <w:lastRenderedPageBreak/>
        <w:t>profissional, salvo fora o horário de trabalho, passeio normal sem que esteja a serviço de aluguel ou taxi.</w:t>
      </w:r>
    </w:p>
    <w:p w:rsidR="0058569A" w:rsidRPr="0058569A" w:rsidRDefault="0058569A" w:rsidP="0058569A">
      <w:pPr>
        <w:spacing w:after="0" w:line="360" w:lineRule="auto"/>
        <w:ind w:firstLine="851"/>
        <w:jc w:val="both"/>
        <w:rPr>
          <w:b/>
        </w:rPr>
      </w:pPr>
    </w:p>
    <w:p w:rsidR="0058569A" w:rsidRDefault="0058569A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5°- </w:t>
      </w:r>
      <w:r>
        <w:t>Nenhum permissionário poderá estacionar o seu veículo, em horário de serviço, fora do seu ponto, salvo nos casos de espera, embarque ou desembarque ou para tratar de assunto particular estranho à atividade.</w:t>
      </w:r>
    </w:p>
    <w:p w:rsidR="009E2062" w:rsidRDefault="009E2062" w:rsidP="0058569A">
      <w:pPr>
        <w:spacing w:after="0" w:line="360" w:lineRule="auto"/>
        <w:ind w:firstLine="851"/>
        <w:jc w:val="both"/>
      </w:pPr>
    </w:p>
    <w:p w:rsidR="009E2062" w:rsidRDefault="009E2062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6°- </w:t>
      </w:r>
      <w:r>
        <w:t xml:space="preserve">O alvará de funcionamento terá a sua vigência anual, deverá ser requerido até o dia 31 de Janeiro de cada ano, e será concedido mediante o recolhimento aos cofres municipais o valor do competente. </w:t>
      </w:r>
    </w:p>
    <w:p w:rsidR="009E2062" w:rsidRDefault="009E2062" w:rsidP="0058569A">
      <w:pPr>
        <w:spacing w:after="0" w:line="360" w:lineRule="auto"/>
        <w:ind w:firstLine="851"/>
        <w:jc w:val="both"/>
      </w:pPr>
    </w:p>
    <w:p w:rsidR="009E2062" w:rsidRDefault="009E2062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7°- </w:t>
      </w:r>
      <w:r>
        <w:t>É facultado ao permissionário de alvará de funcionamento, transferir o seu alvará a outro interessado, desde que este preencha as condições previstas no artigo 3° desta Lei:</w:t>
      </w:r>
    </w:p>
    <w:p w:rsidR="009E2062" w:rsidRDefault="009E2062" w:rsidP="0058569A">
      <w:pPr>
        <w:spacing w:after="0" w:line="360" w:lineRule="auto"/>
        <w:ind w:firstLine="851"/>
        <w:jc w:val="both"/>
      </w:pPr>
      <w:r>
        <w:t>§1°- Transferência somente poderá ser requerida pelo permissionário após 01 (um) ano de permissão do alvará, alvo nos casos de morte ou invalidez permanente do permissionário.</w:t>
      </w:r>
    </w:p>
    <w:p w:rsidR="009E2062" w:rsidRDefault="009E2062" w:rsidP="0058569A">
      <w:pPr>
        <w:spacing w:after="0" w:line="360" w:lineRule="auto"/>
        <w:ind w:firstLine="851"/>
        <w:jc w:val="both"/>
      </w:pPr>
      <w:r>
        <w:t>§2°- O proprietário de veículo de aluguel que transferir sua licença</w:t>
      </w:r>
      <w:proofErr w:type="gramStart"/>
      <w:r>
        <w:t>, ficará</w:t>
      </w:r>
      <w:proofErr w:type="gramEnd"/>
      <w:r>
        <w:t xml:space="preserve"> impedido de requerer </w:t>
      </w:r>
      <w:r w:rsidR="00C5623A">
        <w:t>novo alvará de funcionamento, pelo prazo de 360 (trezentos e sessenta) dias.</w:t>
      </w:r>
    </w:p>
    <w:p w:rsidR="00C5623A" w:rsidRDefault="00C5623A" w:rsidP="0058569A">
      <w:pPr>
        <w:spacing w:after="0" w:line="360" w:lineRule="auto"/>
        <w:ind w:firstLine="851"/>
        <w:jc w:val="both"/>
      </w:pPr>
    </w:p>
    <w:p w:rsidR="00C5623A" w:rsidRDefault="00C5623A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8°- </w:t>
      </w:r>
      <w:r>
        <w:t>O permissionário de serviço de taxi ou seu preposto</w:t>
      </w:r>
      <w:r w:rsidR="00B87021">
        <w:t xml:space="preserve"> fica</w:t>
      </w:r>
      <w:r>
        <w:t xml:space="preserve"> abrigado à freqüência diária no ponto ou à disposição dos usuários no mínimo de 04 (quatro) horas por dia.</w:t>
      </w:r>
    </w:p>
    <w:p w:rsidR="00C5623A" w:rsidRDefault="00C5623A" w:rsidP="0058569A">
      <w:pPr>
        <w:spacing w:after="0" w:line="360" w:lineRule="auto"/>
        <w:ind w:firstLine="851"/>
        <w:jc w:val="both"/>
      </w:pPr>
      <w:r>
        <w:t>§1°- Será tolerada a ausência motivada por enfermidade, por acidente ou por férias anuais de 30 (trinta) dias.</w:t>
      </w:r>
    </w:p>
    <w:p w:rsidR="00C5623A" w:rsidRDefault="00C5623A" w:rsidP="0058569A">
      <w:pPr>
        <w:spacing w:after="0" w:line="360" w:lineRule="auto"/>
        <w:ind w:firstLine="851"/>
        <w:jc w:val="both"/>
      </w:pPr>
      <w:r>
        <w:t>§2°- Será tolerada, também, a ausência do permissionário até 06 (seis) dias durante o mês.</w:t>
      </w:r>
    </w:p>
    <w:p w:rsidR="00C5623A" w:rsidRDefault="00C5623A" w:rsidP="0058569A">
      <w:pPr>
        <w:spacing w:after="0" w:line="360" w:lineRule="auto"/>
        <w:ind w:firstLine="851"/>
        <w:jc w:val="both"/>
      </w:pPr>
    </w:p>
    <w:p w:rsidR="00C5623A" w:rsidRDefault="00C5623A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9°- </w:t>
      </w:r>
      <w:r>
        <w:t>Os documentos de licença de ta</w:t>
      </w:r>
      <w:r w:rsidR="00B87021">
        <w:t>x</w:t>
      </w:r>
      <w:r>
        <w:t xml:space="preserve">i somente serão liberados pela Autoridade de Trânsito, após a apresentação pelo permissionário, do alvará de funcionamento pela Prefeitura Municipal. </w:t>
      </w:r>
    </w:p>
    <w:p w:rsidR="00C5623A" w:rsidRDefault="00C5623A" w:rsidP="0058569A">
      <w:pPr>
        <w:spacing w:after="0" w:line="360" w:lineRule="auto"/>
        <w:ind w:firstLine="851"/>
        <w:jc w:val="both"/>
      </w:pPr>
    </w:p>
    <w:p w:rsidR="00C5623A" w:rsidRDefault="00C5623A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10°- </w:t>
      </w:r>
      <w:r>
        <w:t xml:space="preserve">Sempre que o permissionário do alvará de funcionamento mudar de veículo terá o seu lugar garantido pelo prazo de 30 (trinta) dias, findos os quais </w:t>
      </w:r>
      <w:proofErr w:type="gramStart"/>
      <w:r>
        <w:t>considerar-se-á</w:t>
      </w:r>
      <w:proofErr w:type="gramEnd"/>
      <w:r>
        <w:t xml:space="preserve"> vago o seu ponto para todos os efeitos.</w:t>
      </w:r>
    </w:p>
    <w:p w:rsidR="00C5623A" w:rsidRDefault="00C5623A" w:rsidP="0058569A">
      <w:pPr>
        <w:spacing w:after="0" w:line="360" w:lineRule="auto"/>
        <w:ind w:firstLine="851"/>
        <w:jc w:val="both"/>
      </w:pPr>
      <w:r>
        <w:lastRenderedPageBreak/>
        <w:t xml:space="preserve">Parágrafo Único - Em casos </w:t>
      </w:r>
      <w:proofErr w:type="gramStart"/>
      <w:r>
        <w:t>especiais e mediante requerimento fundamentado</w:t>
      </w:r>
      <w:proofErr w:type="gramEnd"/>
      <w:r>
        <w:t xml:space="preserve"> o prazo constante deste artigo poderá ser prorrogado por mais 30 (trinta) dias, uma única vez.</w:t>
      </w:r>
    </w:p>
    <w:p w:rsidR="003E1192" w:rsidRDefault="003E1192" w:rsidP="0058569A">
      <w:pPr>
        <w:spacing w:after="0" w:line="360" w:lineRule="auto"/>
        <w:ind w:firstLine="851"/>
        <w:jc w:val="both"/>
      </w:pPr>
    </w:p>
    <w:p w:rsidR="003E1192" w:rsidRDefault="003E1192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11°- </w:t>
      </w:r>
      <w:r>
        <w:t>O permissionário deverá manter no local de estacionamento, a mais absoluta ordem, evitando barulho, ruído e conversa em voz alta, que possam molestar os moradores dos prédios vizinhos.</w:t>
      </w:r>
    </w:p>
    <w:p w:rsidR="00623579" w:rsidRDefault="00623579" w:rsidP="0058569A">
      <w:pPr>
        <w:spacing w:after="0" w:line="360" w:lineRule="auto"/>
        <w:ind w:firstLine="851"/>
        <w:jc w:val="both"/>
        <w:rPr>
          <w:b/>
        </w:rPr>
      </w:pPr>
    </w:p>
    <w:p w:rsidR="003E1192" w:rsidRDefault="003E1192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12°- </w:t>
      </w:r>
      <w:r>
        <w:t>O permissionário deverá tratar com polidez os usuários dos serviços e dirigir seu veículo com toda a cautela.</w:t>
      </w:r>
    </w:p>
    <w:p w:rsidR="003E1192" w:rsidRDefault="003E1192" w:rsidP="0058569A">
      <w:pPr>
        <w:spacing w:after="0" w:line="360" w:lineRule="auto"/>
        <w:ind w:firstLine="851"/>
        <w:jc w:val="both"/>
      </w:pPr>
      <w:r>
        <w:t xml:space="preserve">Parágrafo Único - os veículos (taxi) deverão portar sobre suas carroçarias, </w:t>
      </w:r>
      <w:r w:rsidR="00623579">
        <w:t>dispositivo</w:t>
      </w:r>
      <w:r>
        <w:t xml:space="preserve"> (capelinha) que lhes facilite a identificação durante o dia e a noite, de acordo com os padrões estabelecidos pelo Conselho Nacional de Trânsito (CONTRAN)</w:t>
      </w:r>
      <w:r w:rsidR="00623579">
        <w:t>.</w:t>
      </w:r>
    </w:p>
    <w:p w:rsidR="00623579" w:rsidRDefault="00623579" w:rsidP="0058569A">
      <w:pPr>
        <w:spacing w:after="0" w:line="360" w:lineRule="auto"/>
        <w:ind w:firstLine="851"/>
        <w:jc w:val="both"/>
      </w:pPr>
    </w:p>
    <w:p w:rsidR="00623579" w:rsidRDefault="00623579" w:rsidP="0058569A">
      <w:pPr>
        <w:spacing w:after="0" w:line="360" w:lineRule="auto"/>
        <w:ind w:firstLine="851"/>
        <w:jc w:val="both"/>
      </w:pPr>
      <w:r>
        <w:rPr>
          <w:b/>
        </w:rPr>
        <w:t>Art. 13°-</w:t>
      </w:r>
      <w:proofErr w:type="gramStart"/>
      <w:r>
        <w:rPr>
          <w:b/>
        </w:rPr>
        <w:t xml:space="preserve"> </w:t>
      </w:r>
      <w:r>
        <w:t xml:space="preserve"> </w:t>
      </w:r>
      <w:proofErr w:type="gramEnd"/>
      <w:r>
        <w:t>Fica isento do Pagamento referido no artigo 6° desta Lei, a primeira solicitação de alteração de veículo, na licença anteriormente concedida para o ano em curso.</w:t>
      </w:r>
    </w:p>
    <w:p w:rsidR="00623579" w:rsidRDefault="00623579" w:rsidP="0058569A">
      <w:pPr>
        <w:spacing w:after="0" w:line="360" w:lineRule="auto"/>
        <w:ind w:firstLine="851"/>
        <w:jc w:val="both"/>
      </w:pPr>
    </w:p>
    <w:p w:rsidR="00623579" w:rsidRPr="00623579" w:rsidRDefault="00623579" w:rsidP="0058569A">
      <w:pPr>
        <w:spacing w:after="0" w:line="360" w:lineRule="auto"/>
        <w:ind w:firstLine="851"/>
        <w:jc w:val="both"/>
      </w:pPr>
      <w:r>
        <w:rPr>
          <w:b/>
        </w:rPr>
        <w:t xml:space="preserve">Art. 14°- </w:t>
      </w:r>
      <w:r>
        <w:t>A infração praticada em descumprimento de dispositivos desta Lei será punida com a pena de advertência e, se reiterada, ocasionará o cancelamento definitivo do alvará de funcionamento.</w:t>
      </w:r>
    </w:p>
    <w:p w:rsidR="009E2062" w:rsidRDefault="009E2062" w:rsidP="0058569A">
      <w:pPr>
        <w:spacing w:after="0" w:line="360" w:lineRule="auto"/>
        <w:ind w:firstLine="851"/>
        <w:jc w:val="both"/>
      </w:pPr>
    </w:p>
    <w:p w:rsidR="007728ED" w:rsidRPr="00AE16D5" w:rsidRDefault="00623579" w:rsidP="00623579">
      <w:pPr>
        <w:spacing w:after="0" w:line="360" w:lineRule="auto"/>
        <w:ind w:firstLine="851"/>
        <w:jc w:val="both"/>
      </w:pPr>
      <w:r>
        <w:rPr>
          <w:b/>
        </w:rPr>
        <w:t xml:space="preserve">Art. 15°- </w:t>
      </w:r>
      <w:r>
        <w:t>Esta Lei entra em vigor na data de sua publicação e revoga as disposições em contrário.</w:t>
      </w: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D13F6">
        <w:t>25</w:t>
      </w:r>
      <w:r w:rsidR="00F307B4">
        <w:t xml:space="preserve"> de </w:t>
      </w:r>
      <w:r w:rsidR="00FD13F6">
        <w:t>março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14897"/>
    <w:rsid w:val="00023B8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D97"/>
    <w:rsid w:val="002C78B7"/>
    <w:rsid w:val="002E11BB"/>
    <w:rsid w:val="002E7FF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6D12"/>
    <w:rsid w:val="00511C65"/>
    <w:rsid w:val="00514888"/>
    <w:rsid w:val="0058569A"/>
    <w:rsid w:val="005B51F8"/>
    <w:rsid w:val="005C0A35"/>
    <w:rsid w:val="005C2CD7"/>
    <w:rsid w:val="005C6E75"/>
    <w:rsid w:val="00602A61"/>
    <w:rsid w:val="00622EF3"/>
    <w:rsid w:val="00623579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60BCF"/>
    <w:rsid w:val="007728ED"/>
    <w:rsid w:val="0077418A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71825"/>
    <w:rsid w:val="00B726E9"/>
    <w:rsid w:val="00B7747E"/>
    <w:rsid w:val="00B81C87"/>
    <w:rsid w:val="00B87021"/>
    <w:rsid w:val="00BB63DA"/>
    <w:rsid w:val="00BC779B"/>
    <w:rsid w:val="00BF27F5"/>
    <w:rsid w:val="00C03583"/>
    <w:rsid w:val="00C0449E"/>
    <w:rsid w:val="00C25E9E"/>
    <w:rsid w:val="00C472CC"/>
    <w:rsid w:val="00C5623A"/>
    <w:rsid w:val="00C7131F"/>
    <w:rsid w:val="00C95ACF"/>
    <w:rsid w:val="00D057A6"/>
    <w:rsid w:val="00D22DA6"/>
    <w:rsid w:val="00D77521"/>
    <w:rsid w:val="00D805F8"/>
    <w:rsid w:val="00D96C83"/>
    <w:rsid w:val="00DA54BB"/>
    <w:rsid w:val="00DE7A77"/>
    <w:rsid w:val="00DF48DB"/>
    <w:rsid w:val="00E41186"/>
    <w:rsid w:val="00E42D86"/>
    <w:rsid w:val="00E51FCA"/>
    <w:rsid w:val="00E65608"/>
    <w:rsid w:val="00E8511D"/>
    <w:rsid w:val="00E86FCC"/>
    <w:rsid w:val="00EA3DA5"/>
    <w:rsid w:val="00EC491F"/>
    <w:rsid w:val="00EE740C"/>
    <w:rsid w:val="00EE7721"/>
    <w:rsid w:val="00EE7BC3"/>
    <w:rsid w:val="00EF21E0"/>
    <w:rsid w:val="00F10337"/>
    <w:rsid w:val="00F1579F"/>
    <w:rsid w:val="00F21962"/>
    <w:rsid w:val="00F307B4"/>
    <w:rsid w:val="00F322CA"/>
    <w:rsid w:val="00F34FEB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710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10</cp:revision>
  <dcterms:created xsi:type="dcterms:W3CDTF">2019-10-22T13:17:00Z</dcterms:created>
  <dcterms:modified xsi:type="dcterms:W3CDTF">2020-02-12T15:52:00Z</dcterms:modified>
</cp:coreProperties>
</file>