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</w:t>
      </w:r>
      <w:r w:rsidR="008D3C1D">
        <w:t>7</w:t>
      </w:r>
      <w:r w:rsidR="00DF574B">
        <w:t>5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DF574B">
        <w:t xml:space="preserve">08 </w:t>
      </w:r>
      <w:r w:rsidRPr="00514888">
        <w:t xml:space="preserve">de </w:t>
      </w:r>
      <w:r w:rsidR="008D3C1D">
        <w:t>ju</w:t>
      </w:r>
      <w:r w:rsidR="00DF574B">
        <w:t>l</w:t>
      </w:r>
      <w:r w:rsidR="008D3C1D">
        <w:t>ho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DF574B" w:rsidP="005C6E75">
      <w:pPr>
        <w:tabs>
          <w:tab w:val="left" w:pos="3402"/>
        </w:tabs>
        <w:ind w:left="3402"/>
        <w:jc w:val="both"/>
      </w:pPr>
      <w:r w:rsidRPr="00DF574B">
        <w:t>Prorroga o prazo de contratos de pessoal, á título precário, de que tratam as Leis n° 003</w:t>
      </w:r>
      <w:r>
        <w:t>/</w:t>
      </w:r>
      <w:r w:rsidRPr="00DF574B">
        <w:t>97 e n° 058</w:t>
      </w:r>
      <w:r>
        <w:t>/</w:t>
      </w:r>
      <w:r w:rsidRPr="00DF574B">
        <w:t>97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9A237F" w:rsidRDefault="00923B0D" w:rsidP="00E8025D">
      <w:pPr>
        <w:ind w:firstLine="851"/>
        <w:jc w:val="both"/>
      </w:pPr>
      <w:r>
        <w:rPr>
          <w:b/>
        </w:rPr>
        <w:t xml:space="preserve">Art. 1°- </w:t>
      </w:r>
      <w:r w:rsidR="00DF574B">
        <w:t>Ficam prorrogados por mais 30 (trinta) dias, a partir do dia 1° de Julho de 1998, os contratos do pessoal, a título precário, realizados de acordo com a Lei n° 003/97 de 03 de Janeiro de  1997 e Lei n° 058/97, de 23 de dezembro de 1997 aprovada no Concurso Público 001/98 do dia 30 de maio de 1998.</w:t>
      </w:r>
    </w:p>
    <w:p w:rsidR="003330A6" w:rsidRDefault="003330A6" w:rsidP="009965FA">
      <w:pPr>
        <w:ind w:firstLine="851"/>
        <w:jc w:val="both"/>
      </w:pPr>
    </w:p>
    <w:p w:rsidR="007728ED" w:rsidRPr="003330A6" w:rsidRDefault="001C1414" w:rsidP="009965FA">
      <w:pPr>
        <w:ind w:firstLine="851"/>
        <w:jc w:val="both"/>
        <w:rPr>
          <w:b/>
        </w:rPr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3330A6">
        <w:t xml:space="preserve"> </w:t>
      </w:r>
      <w:r w:rsidR="008B05E9">
        <w:t>e rev</w:t>
      </w:r>
      <w:r w:rsidR="00DF574B">
        <w:t>oga as disposições em contrário, retroagindo seus efeitos a 1° de Julho de 1998.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DF574B">
        <w:t>08</w:t>
      </w:r>
      <w:r w:rsidR="00F307B4">
        <w:t xml:space="preserve"> de </w:t>
      </w:r>
      <w:r w:rsidR="008D3C1D">
        <w:t>ju</w:t>
      </w:r>
      <w:r w:rsidR="00DF574B">
        <w:t>l</w:t>
      </w:r>
      <w:r w:rsidR="008D3C1D">
        <w:t>ho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9A3"/>
    <w:multiLevelType w:val="hybridMultilevel"/>
    <w:tmpl w:val="92CAFCC0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0B3F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11C89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330A6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A42F3"/>
    <w:rsid w:val="008B05E9"/>
    <w:rsid w:val="008D3C1D"/>
    <w:rsid w:val="009047C5"/>
    <w:rsid w:val="00910AFF"/>
    <w:rsid w:val="00923B0D"/>
    <w:rsid w:val="009502D6"/>
    <w:rsid w:val="009652F2"/>
    <w:rsid w:val="009750C9"/>
    <w:rsid w:val="009965FA"/>
    <w:rsid w:val="009A237F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01D2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0E04"/>
    <w:rsid w:val="00CA6998"/>
    <w:rsid w:val="00CE4387"/>
    <w:rsid w:val="00D057A6"/>
    <w:rsid w:val="00D22DA6"/>
    <w:rsid w:val="00D258E8"/>
    <w:rsid w:val="00D57930"/>
    <w:rsid w:val="00D77521"/>
    <w:rsid w:val="00D805F8"/>
    <w:rsid w:val="00D96C83"/>
    <w:rsid w:val="00DA54BB"/>
    <w:rsid w:val="00DE7A77"/>
    <w:rsid w:val="00DF48DB"/>
    <w:rsid w:val="00DF574B"/>
    <w:rsid w:val="00E0744E"/>
    <w:rsid w:val="00E41186"/>
    <w:rsid w:val="00E42D86"/>
    <w:rsid w:val="00E44790"/>
    <w:rsid w:val="00E51FCA"/>
    <w:rsid w:val="00E550A1"/>
    <w:rsid w:val="00E65608"/>
    <w:rsid w:val="00E8025D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DEA5-99A9-45C8-A98A-29C4D90C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2019-10-24T14:16:00Z</dcterms:created>
  <dcterms:modified xsi:type="dcterms:W3CDTF">2019-10-24T14:21:00Z</dcterms:modified>
</cp:coreProperties>
</file>