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8D" w:rsidRDefault="00AC3E8D" w:rsidP="00AC3E8D">
      <w:pPr>
        <w:ind w:right="-568"/>
        <w:jc w:val="both"/>
      </w:pPr>
      <w:r>
        <w:t xml:space="preserve">Lei n° 118/99, de 26 de outubro de 1999. </w:t>
      </w:r>
    </w:p>
    <w:p w:rsidR="00AC3E8D" w:rsidRDefault="00AC3E8D" w:rsidP="00AC3E8D">
      <w:pPr>
        <w:ind w:right="-568"/>
        <w:jc w:val="both"/>
      </w:pPr>
    </w:p>
    <w:p w:rsidR="00AC3E8D" w:rsidRDefault="00AC3E8D" w:rsidP="00AC3E8D">
      <w:pPr>
        <w:ind w:right="-568"/>
        <w:jc w:val="both"/>
      </w:pPr>
    </w:p>
    <w:p w:rsidR="00AC3E8D" w:rsidRDefault="00AC3E8D" w:rsidP="00AC3E8D">
      <w:pPr>
        <w:ind w:left="4111" w:right="-568"/>
        <w:jc w:val="both"/>
      </w:pPr>
    </w:p>
    <w:p w:rsidR="00AC3E8D" w:rsidRDefault="00AC3E8D" w:rsidP="00AC3E8D">
      <w:pPr>
        <w:ind w:left="4111" w:right="-568"/>
        <w:jc w:val="both"/>
      </w:pPr>
      <w:r>
        <w:t>Dispõe</w:t>
      </w:r>
      <w:proofErr w:type="gramStart"/>
      <w:r>
        <w:t xml:space="preserve">   </w:t>
      </w:r>
      <w:proofErr w:type="gramEnd"/>
      <w:r>
        <w:t xml:space="preserve">sobre   reposição  salarial   dos funcionários  ocupantes  de   Cargos    de Provimento  em Comissão,  desde criação dos cargos até julho de 1999. </w:t>
      </w:r>
    </w:p>
    <w:p w:rsidR="00AC3E8D" w:rsidRDefault="00AC3E8D" w:rsidP="00AC3E8D">
      <w:pPr>
        <w:ind w:right="-568"/>
        <w:jc w:val="both"/>
      </w:pPr>
    </w:p>
    <w:p w:rsidR="00AC3E8D" w:rsidRDefault="00AC3E8D" w:rsidP="00AC3E8D">
      <w:pPr>
        <w:ind w:right="-568"/>
        <w:jc w:val="both"/>
      </w:pPr>
    </w:p>
    <w:p w:rsidR="00AC3E8D" w:rsidRDefault="00AC3E8D" w:rsidP="00AC3E8D">
      <w:pPr>
        <w:ind w:right="-568" w:firstLine="567"/>
        <w:jc w:val="both"/>
      </w:pPr>
    </w:p>
    <w:p w:rsidR="00AC3E8D" w:rsidRDefault="00AC3E8D" w:rsidP="00AC3E8D">
      <w:pPr>
        <w:ind w:right="-568" w:firstLine="567"/>
        <w:jc w:val="both"/>
      </w:pPr>
      <w:r>
        <w:t>A Câmara</w:t>
      </w:r>
      <w:proofErr w:type="gramStart"/>
      <w:r>
        <w:t xml:space="preserve">   </w:t>
      </w:r>
      <w:proofErr w:type="gramEnd"/>
      <w:r>
        <w:t xml:space="preserve">Municipal de  Santa Bárbara do  Monte Verde aprovou e eu, Prefeito Municipal, sanciono a seguinte Lei: </w:t>
      </w:r>
    </w:p>
    <w:p w:rsidR="00AC3E8D" w:rsidRDefault="00AC3E8D" w:rsidP="00AC3E8D">
      <w:pPr>
        <w:ind w:right="-568" w:firstLine="567"/>
        <w:jc w:val="both"/>
      </w:pPr>
    </w:p>
    <w:p w:rsidR="00AC3E8D" w:rsidRDefault="00AC3E8D" w:rsidP="00AC3E8D">
      <w:pPr>
        <w:ind w:right="-568" w:firstLine="567"/>
        <w:jc w:val="both"/>
      </w:pPr>
    </w:p>
    <w:p w:rsidR="00AC3E8D" w:rsidRDefault="00AC3E8D" w:rsidP="00AC3E8D">
      <w:pPr>
        <w:ind w:right="-568" w:firstLine="567"/>
        <w:jc w:val="both"/>
      </w:pPr>
      <w:r>
        <w:t>Art. 1° - Ficam reajustados</w:t>
      </w:r>
      <w:proofErr w:type="gramStart"/>
      <w:r>
        <w:t xml:space="preserve">  </w:t>
      </w:r>
      <w:proofErr w:type="gramEnd"/>
      <w:r>
        <w:t xml:space="preserve">em 11,46% (  onze inteiros e quarenta e seis centésimos por cento) os vencimentos dos cargos criados em 03 de janeiro de 1997, quais sejam: </w:t>
      </w:r>
    </w:p>
    <w:p w:rsidR="00AC3E8D" w:rsidRDefault="00AC3E8D" w:rsidP="00AC3E8D">
      <w:pPr>
        <w:ind w:right="-568" w:firstLine="567"/>
        <w:jc w:val="both"/>
      </w:pPr>
    </w:p>
    <w:p w:rsidR="00AC3E8D" w:rsidRDefault="00AC3E8D" w:rsidP="00AC3E8D">
      <w:pPr>
        <w:ind w:right="-568" w:firstLine="567"/>
        <w:jc w:val="both"/>
      </w:pPr>
      <w:r>
        <w:t xml:space="preserve">1— Chefe de Gabinete; </w:t>
      </w:r>
    </w:p>
    <w:p w:rsidR="00AC3E8D" w:rsidRDefault="00AC3E8D" w:rsidP="00AC3E8D">
      <w:pPr>
        <w:ind w:right="-568" w:firstLine="567"/>
        <w:jc w:val="both"/>
      </w:pPr>
      <w:r>
        <w:t xml:space="preserve">II — Chefe da Divisão de Obras e Urbanismo; </w:t>
      </w:r>
    </w:p>
    <w:p w:rsidR="00AC3E8D" w:rsidRDefault="00AC3E8D" w:rsidP="00AC3E8D">
      <w:pPr>
        <w:ind w:right="-568" w:firstLine="567"/>
        <w:jc w:val="both"/>
      </w:pPr>
      <w:r>
        <w:t xml:space="preserve">HI — Chefe da Divisão de Educação, Cultura e Lazer; </w:t>
      </w:r>
    </w:p>
    <w:p w:rsidR="00AC3E8D" w:rsidRDefault="00AC3E8D" w:rsidP="00AC3E8D">
      <w:pPr>
        <w:ind w:right="-568" w:firstLine="567"/>
        <w:jc w:val="both"/>
      </w:pPr>
      <w:r>
        <w:t xml:space="preserve">IV Chefe da Divisão de Saúde e Saneamento; </w:t>
      </w:r>
    </w:p>
    <w:p w:rsidR="00AC3E8D" w:rsidRDefault="00AC3E8D" w:rsidP="00AC3E8D">
      <w:pPr>
        <w:ind w:right="-568" w:firstLine="567"/>
        <w:jc w:val="both"/>
      </w:pPr>
      <w:r>
        <w:t xml:space="preserve">V — Chefe da Divisão de Administração e Finanças; </w:t>
      </w:r>
    </w:p>
    <w:p w:rsidR="00AC3E8D" w:rsidRDefault="00AC3E8D" w:rsidP="00AC3E8D">
      <w:pPr>
        <w:ind w:right="-568" w:firstLine="567"/>
        <w:jc w:val="both"/>
      </w:pPr>
      <w:r>
        <w:t xml:space="preserve">VI — Chefe da Procuradoria Jurídica; </w:t>
      </w:r>
    </w:p>
    <w:p w:rsidR="00AC3E8D" w:rsidRDefault="00AC3E8D" w:rsidP="00AC3E8D">
      <w:pPr>
        <w:ind w:right="-568" w:firstLine="567"/>
        <w:jc w:val="both"/>
      </w:pPr>
      <w:r>
        <w:t xml:space="preserve">VII — Motorista do Gabinete. </w:t>
      </w:r>
    </w:p>
    <w:p w:rsidR="00AC3E8D" w:rsidRDefault="00AC3E8D" w:rsidP="00AC3E8D">
      <w:pPr>
        <w:ind w:right="-568" w:firstLine="567"/>
        <w:jc w:val="both"/>
      </w:pPr>
    </w:p>
    <w:p w:rsidR="00AC3E8D" w:rsidRDefault="00AC3E8D" w:rsidP="00AC3E8D">
      <w:pPr>
        <w:ind w:right="-568" w:firstLine="567"/>
        <w:jc w:val="both"/>
      </w:pPr>
    </w:p>
    <w:p w:rsidR="00AC3E8D" w:rsidRDefault="00AC3E8D" w:rsidP="00AC3E8D">
      <w:pPr>
        <w:ind w:right="-568" w:firstLine="567"/>
        <w:jc w:val="both"/>
      </w:pPr>
    </w:p>
    <w:p w:rsidR="00AC3E8D" w:rsidRDefault="00AC3E8D" w:rsidP="00AC3E8D">
      <w:pPr>
        <w:ind w:right="-568" w:firstLine="567"/>
        <w:jc w:val="both"/>
      </w:pPr>
      <w:r>
        <w:t>Art. 2°</w:t>
      </w:r>
      <w:proofErr w:type="gramStart"/>
      <w:r>
        <w:t xml:space="preserve">  </w:t>
      </w:r>
      <w:proofErr w:type="gramEnd"/>
      <w:r>
        <w:t xml:space="preserve">- Ficam reajustados em  7,69% ( sete inteiros e sessenta e nove centésimos por cento) os vencimentos dos cargos criados em 09 de dezembro de 1997, quais sejam: </w:t>
      </w:r>
    </w:p>
    <w:p w:rsidR="00AC3E8D" w:rsidRDefault="00AC3E8D" w:rsidP="00AC3E8D">
      <w:pPr>
        <w:ind w:right="-568" w:firstLine="567"/>
        <w:jc w:val="both"/>
      </w:pPr>
    </w:p>
    <w:p w:rsidR="00AC3E8D" w:rsidRDefault="00AC3E8D" w:rsidP="00AC3E8D">
      <w:pPr>
        <w:ind w:right="-568" w:firstLine="567"/>
        <w:jc w:val="both"/>
      </w:pPr>
      <w:r>
        <w:t xml:space="preserve">1— Coordenador de Obras; </w:t>
      </w:r>
    </w:p>
    <w:p w:rsidR="00AC3E8D" w:rsidRDefault="00AC3E8D" w:rsidP="00AC3E8D">
      <w:pPr>
        <w:ind w:right="-568" w:firstLine="567"/>
        <w:jc w:val="both"/>
      </w:pPr>
      <w:r>
        <w:t xml:space="preserve">II— </w:t>
      </w:r>
      <w:proofErr w:type="spellStart"/>
      <w:r>
        <w:t>Coorden</w:t>
      </w:r>
      <w:proofErr w:type="spellEnd"/>
      <w:r>
        <w:t>*</w:t>
      </w:r>
      <w:proofErr w:type="spellStart"/>
      <w:r>
        <w:t>lor</w:t>
      </w:r>
      <w:proofErr w:type="spellEnd"/>
      <w:r>
        <w:t xml:space="preserve"> de Compras; </w:t>
      </w:r>
    </w:p>
    <w:p w:rsidR="00AC3E8D" w:rsidRDefault="00AC3E8D" w:rsidP="00AC3E8D">
      <w:pPr>
        <w:ind w:right="-568" w:firstLine="567"/>
        <w:jc w:val="both"/>
      </w:pPr>
      <w:r>
        <w:t xml:space="preserve">III — Coordenador de Eventos; </w:t>
      </w:r>
    </w:p>
    <w:p w:rsidR="00AC3E8D" w:rsidRDefault="00AC3E8D" w:rsidP="00AC3E8D">
      <w:pPr>
        <w:ind w:right="-568" w:firstLine="567"/>
        <w:jc w:val="both"/>
      </w:pPr>
      <w:r>
        <w:t xml:space="preserve">IV — Coordenador de Fiscalização.                            </w:t>
      </w:r>
    </w:p>
    <w:p w:rsidR="00AC3E8D" w:rsidRDefault="00AC3E8D" w:rsidP="00AC3E8D">
      <w:pPr>
        <w:ind w:right="-568" w:firstLine="567"/>
        <w:jc w:val="both"/>
      </w:pPr>
    </w:p>
    <w:p w:rsidR="00AC3E8D" w:rsidRDefault="00AC3E8D" w:rsidP="00AC3E8D">
      <w:pPr>
        <w:ind w:right="-568" w:firstLine="567"/>
        <w:jc w:val="both"/>
      </w:pPr>
    </w:p>
    <w:p w:rsidR="00AC3E8D" w:rsidRDefault="00AC3E8D" w:rsidP="00AC3E8D">
      <w:pPr>
        <w:ind w:right="-568" w:firstLine="567"/>
        <w:jc w:val="both"/>
      </w:pPr>
      <w:r>
        <w:t>Art. 3° -</w:t>
      </w:r>
      <w:proofErr w:type="gramStart"/>
      <w:r>
        <w:t xml:space="preserve">  </w:t>
      </w:r>
      <w:proofErr w:type="gramEnd"/>
      <w:r>
        <w:t xml:space="preserve">Ficam reajustados em  4,76%  ( Quarto inteiros e setenta e seis  centésimos  por  cento) os vencimentos  dos  cargos criados em 15 de abril de 1998, quais sejam: </w:t>
      </w:r>
    </w:p>
    <w:p w:rsidR="00AC3E8D" w:rsidRDefault="00AC3E8D" w:rsidP="00AC3E8D">
      <w:pPr>
        <w:ind w:right="-568" w:firstLine="567"/>
        <w:jc w:val="both"/>
      </w:pPr>
    </w:p>
    <w:p w:rsidR="00AC3E8D" w:rsidRDefault="00AC3E8D" w:rsidP="00AC3E8D">
      <w:pPr>
        <w:ind w:right="-568" w:firstLine="567"/>
        <w:jc w:val="both"/>
      </w:pPr>
      <w:r>
        <w:t xml:space="preserve">1— Assistente Social; </w:t>
      </w:r>
    </w:p>
    <w:p w:rsidR="00AC3E8D" w:rsidRDefault="00AC3E8D" w:rsidP="00AC3E8D">
      <w:pPr>
        <w:ind w:right="-568" w:firstLine="567"/>
        <w:jc w:val="both"/>
      </w:pPr>
      <w:r>
        <w:t xml:space="preserve">H — Arquiteto; </w:t>
      </w:r>
    </w:p>
    <w:p w:rsidR="00AC3E8D" w:rsidRDefault="00AC3E8D" w:rsidP="00AC3E8D">
      <w:pPr>
        <w:ind w:right="-568" w:firstLine="567"/>
        <w:jc w:val="both"/>
      </w:pPr>
      <w:proofErr w:type="gramStart"/>
      <w:r>
        <w:t>1H</w:t>
      </w:r>
      <w:proofErr w:type="gramEnd"/>
      <w:r>
        <w:t xml:space="preserve">- Médicos — 4h/s </w:t>
      </w:r>
    </w:p>
    <w:p w:rsidR="00AC3E8D" w:rsidRDefault="00AC3E8D" w:rsidP="00AC3E8D">
      <w:pPr>
        <w:ind w:right="-568" w:firstLine="567"/>
        <w:jc w:val="both"/>
      </w:pPr>
      <w:r>
        <w:t xml:space="preserve">IV - Médicos — 8h/s </w:t>
      </w:r>
    </w:p>
    <w:p w:rsidR="00AC3E8D" w:rsidRDefault="00AC3E8D" w:rsidP="00AC3E8D">
      <w:pPr>
        <w:ind w:right="-568" w:firstLine="567"/>
        <w:jc w:val="both"/>
      </w:pPr>
      <w:r>
        <w:t xml:space="preserve">V — Médicos —12h/s </w:t>
      </w:r>
    </w:p>
    <w:p w:rsidR="00AC3E8D" w:rsidRDefault="00AC3E8D" w:rsidP="00AC3E8D">
      <w:pPr>
        <w:ind w:right="-568" w:firstLine="567"/>
        <w:jc w:val="both"/>
      </w:pPr>
      <w:r>
        <w:t xml:space="preserve">VI — Cirurgião Dentista — </w:t>
      </w:r>
      <w:proofErr w:type="gramStart"/>
      <w:r>
        <w:t>8hIs</w:t>
      </w:r>
      <w:proofErr w:type="gramEnd"/>
      <w:r>
        <w:t xml:space="preserve"> </w:t>
      </w:r>
    </w:p>
    <w:p w:rsidR="00AC3E8D" w:rsidRDefault="00AC3E8D" w:rsidP="00AC3E8D">
      <w:pPr>
        <w:ind w:right="-568" w:firstLine="567"/>
        <w:jc w:val="both"/>
      </w:pPr>
      <w:r>
        <w:t xml:space="preserve">VII — Cirurgião Dentista — 12/h. </w:t>
      </w:r>
    </w:p>
    <w:p w:rsidR="00AC3E8D" w:rsidRDefault="00AC3E8D" w:rsidP="00AC3E8D">
      <w:pPr>
        <w:ind w:right="-568" w:firstLine="567"/>
        <w:jc w:val="both"/>
      </w:pPr>
    </w:p>
    <w:p w:rsidR="00AC3E8D" w:rsidRDefault="00AC3E8D" w:rsidP="00AC3E8D">
      <w:pPr>
        <w:ind w:right="-568" w:firstLine="567"/>
        <w:jc w:val="both"/>
      </w:pPr>
    </w:p>
    <w:p w:rsidR="00AC3E8D" w:rsidRDefault="00AC3E8D" w:rsidP="00AC3E8D">
      <w:pPr>
        <w:ind w:right="-568" w:firstLine="567"/>
        <w:jc w:val="both"/>
      </w:pPr>
      <w:r>
        <w:t xml:space="preserve">Art. 4° - Esta Lei entra em vigor na data de sua publicação e revoga as disposições em contrário. </w:t>
      </w:r>
    </w:p>
    <w:p w:rsidR="00AC3E8D" w:rsidRDefault="00AC3E8D" w:rsidP="00AC3E8D">
      <w:pPr>
        <w:ind w:right="-568" w:firstLine="567"/>
        <w:jc w:val="both"/>
      </w:pPr>
    </w:p>
    <w:p w:rsidR="00AC3E8D" w:rsidRDefault="00AC3E8D" w:rsidP="00AC3E8D">
      <w:pPr>
        <w:ind w:right="-568"/>
        <w:jc w:val="both"/>
      </w:pPr>
    </w:p>
    <w:p w:rsidR="00AC3E8D" w:rsidRDefault="00AC3E8D" w:rsidP="00AC3E8D">
      <w:pPr>
        <w:ind w:right="-568"/>
        <w:jc w:val="center"/>
      </w:pPr>
      <w:r>
        <w:t>Santa Bárbara do Monte</w:t>
      </w:r>
      <w:proofErr w:type="gramStart"/>
      <w:r>
        <w:t xml:space="preserve">   </w:t>
      </w:r>
      <w:proofErr w:type="gramEnd"/>
      <w:r>
        <w:t>Verde, 26 de outubro de 1999.</w:t>
      </w:r>
    </w:p>
    <w:p w:rsidR="00AC3E8D" w:rsidRDefault="00AC3E8D" w:rsidP="00AC3E8D">
      <w:pPr>
        <w:ind w:right="-568"/>
        <w:jc w:val="center"/>
      </w:pPr>
    </w:p>
    <w:p w:rsidR="00AC3E8D" w:rsidRDefault="00AC3E8D" w:rsidP="00AC3E8D">
      <w:pPr>
        <w:ind w:right="-568"/>
        <w:jc w:val="center"/>
      </w:pPr>
      <w:r>
        <w:t>SYLVIO</w:t>
      </w:r>
      <w:proofErr w:type="gramStart"/>
      <w:r>
        <w:t xml:space="preserve">  </w:t>
      </w:r>
      <w:proofErr w:type="gramEnd"/>
      <w:r>
        <w:t>SILVEIRA   MARTINS  JÚNIOR</w:t>
      </w:r>
    </w:p>
    <w:p w:rsidR="007D5D02" w:rsidRDefault="00AC3E8D" w:rsidP="00AC3E8D">
      <w:pPr>
        <w:ind w:right="-568"/>
        <w:jc w:val="center"/>
      </w:pPr>
      <w:r>
        <w:t>Prefeito Municipal</w:t>
      </w:r>
    </w:p>
    <w:sectPr w:rsidR="007D5D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C3E8D"/>
    <w:rsid w:val="007D5D02"/>
    <w:rsid w:val="00AC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2020-01-29T13:23:00Z</dcterms:created>
  <dcterms:modified xsi:type="dcterms:W3CDTF">2020-01-29T13:25:00Z</dcterms:modified>
</cp:coreProperties>
</file>