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2728A1">
        <w:t>4</w:t>
      </w:r>
      <w:r w:rsidR="00A0297B">
        <w:t>3</w:t>
      </w:r>
      <w:r w:rsidR="00730478">
        <w:t>/00</w:t>
      </w:r>
      <w:r w:rsidR="00AE2D3E" w:rsidRPr="00514888">
        <w:t xml:space="preserve">, de </w:t>
      </w:r>
      <w:r w:rsidR="00A0297B">
        <w:t>13</w:t>
      </w:r>
      <w:r w:rsidRPr="00514888">
        <w:t xml:space="preserve"> de </w:t>
      </w:r>
      <w:r w:rsidR="00A0297B">
        <w:t>junho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A0297B" w:rsidP="005C6E75">
      <w:pPr>
        <w:tabs>
          <w:tab w:val="left" w:pos="3402"/>
        </w:tabs>
        <w:ind w:left="3402"/>
        <w:jc w:val="both"/>
      </w:pPr>
      <w:r>
        <w:t>Autoriza o Poder Executivo a firmar acordo de parcelamento de dívida para o INSTITUTO NACIONAL DE SEGURIDADE SOCIAL - INSS, e dá outras providências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BC779B" w:rsidRDefault="00923B0D" w:rsidP="00A0297B">
      <w:pPr>
        <w:spacing w:line="360" w:lineRule="auto"/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</w:t>
      </w:r>
      <w:r w:rsidR="00A0297B">
        <w:t>o Poder Executivo autorizado a firmar, em nome do Município, acordo de parcelamento de dívida da Câmara Municipal de Santa Bárbara do Monte Verde, para com o INSTITUTO NACIONAL DE SEGURIDADE SOCIAL - INSS, por força da Lei n° 9.560 de 30/10/97, que torna os Vereadores segurados obrigatórios do Regime Geral da Previdência Social</w:t>
      </w:r>
      <w:r w:rsidR="00BC779B">
        <w:t>.</w:t>
      </w:r>
    </w:p>
    <w:p w:rsidR="00A0297B" w:rsidRPr="00D96C83" w:rsidRDefault="00A0297B" w:rsidP="00A0297B">
      <w:pPr>
        <w:spacing w:line="360" w:lineRule="auto"/>
        <w:ind w:firstLine="851"/>
        <w:jc w:val="both"/>
      </w:pPr>
      <w:r>
        <w:t>Parágrafo Único - O montante da dívida apurada sem juros e sem atualização monetária é de R$ 36.736,92 (trinta e seis mil, setecentos e trinta e seis reais e noventa e dois centavos), referente ao período de competência de Fevereiro de 1998 a Janeiro de 2000.</w:t>
      </w:r>
    </w:p>
    <w:p w:rsidR="00FC5A8A" w:rsidRDefault="00FC5A8A" w:rsidP="006B7555">
      <w:pPr>
        <w:spacing w:after="0" w:line="360" w:lineRule="auto"/>
        <w:ind w:firstLine="851"/>
        <w:jc w:val="both"/>
        <w:rPr>
          <w:b/>
        </w:rPr>
      </w:pPr>
    </w:p>
    <w:p w:rsidR="00A0297B" w:rsidRDefault="002728A1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</w:t>
      </w:r>
      <w:r w:rsidR="00BC779B">
        <w:rPr>
          <w:b/>
        </w:rPr>
        <w:t>2</w:t>
      </w:r>
      <w:r>
        <w:rPr>
          <w:b/>
        </w:rPr>
        <w:t xml:space="preserve">°- </w:t>
      </w:r>
      <w:r w:rsidR="00A0297B">
        <w:rPr>
          <w:b/>
        </w:rPr>
        <w:t xml:space="preserve"> </w:t>
      </w:r>
      <w:r w:rsidR="00A0297B">
        <w:t>Para garantia do pagamento do principal e acessórios, fica o Poder Executivo autorizado a utilizar parcelas do Fundo de Participação do Município, durante todo o prazo de vigência do parcelamento a que se refere a presente Lei.</w:t>
      </w:r>
    </w:p>
    <w:p w:rsidR="00A0297B" w:rsidRDefault="00A0297B" w:rsidP="006B7555">
      <w:pPr>
        <w:spacing w:after="0" w:line="360" w:lineRule="auto"/>
        <w:ind w:firstLine="851"/>
        <w:jc w:val="both"/>
      </w:pPr>
    </w:p>
    <w:p w:rsidR="00A0297B" w:rsidRPr="00A0297B" w:rsidRDefault="00A0297B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3°- </w:t>
      </w:r>
      <w:r>
        <w:t>O Poder Executivo consignará</w:t>
      </w:r>
      <w:r w:rsidR="00A71961">
        <w:t xml:space="preserve"> nos orçamentos anual e</w:t>
      </w:r>
      <w:r>
        <w:t xml:space="preserve"> plurianual do Município, durante o prazo que vier a ser estabelecido para o parcelamento</w:t>
      </w:r>
      <w:r w:rsidR="00A71961">
        <w:t xml:space="preserve">, dotações suficientes à amortização do principal e acessórios, </w:t>
      </w:r>
      <w:r>
        <w:t xml:space="preserve"> </w:t>
      </w:r>
      <w:r w:rsidR="00A71961">
        <w:t>resultantes do cumprimento desta Lei.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A0297B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4°- </w:t>
      </w:r>
      <w:r w:rsidR="00A84AFC">
        <w:t>Esta Lei entra em vigor na data de sua publicação</w:t>
      </w:r>
      <w:r>
        <w:t>,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A0297B">
        <w:t>13</w:t>
      </w:r>
      <w:r w:rsidR="00F307B4">
        <w:t xml:space="preserve"> de </w:t>
      </w:r>
      <w:r w:rsidR="00A0297B">
        <w:t>junho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85988"/>
    <w:rsid w:val="000C05E3"/>
    <w:rsid w:val="000F2340"/>
    <w:rsid w:val="000F2C25"/>
    <w:rsid w:val="00172A1B"/>
    <w:rsid w:val="0018515D"/>
    <w:rsid w:val="00193462"/>
    <w:rsid w:val="001A267A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4888"/>
    <w:rsid w:val="005B51F8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815B7D"/>
    <w:rsid w:val="00837F70"/>
    <w:rsid w:val="00856CEB"/>
    <w:rsid w:val="00882774"/>
    <w:rsid w:val="0089526F"/>
    <w:rsid w:val="00910AFF"/>
    <w:rsid w:val="00923B0D"/>
    <w:rsid w:val="009502D6"/>
    <w:rsid w:val="009652F2"/>
    <w:rsid w:val="009750C9"/>
    <w:rsid w:val="009B353C"/>
    <w:rsid w:val="009F532F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BC779B"/>
    <w:rsid w:val="00C03583"/>
    <w:rsid w:val="00D057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2019-10-18T16:52:00Z</dcterms:created>
  <dcterms:modified xsi:type="dcterms:W3CDTF">2019-10-18T17:04:00Z</dcterms:modified>
</cp:coreProperties>
</file>