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AE16D5">
        <w:t>1</w:t>
      </w:r>
      <w:r w:rsidR="002728A1">
        <w:t>4</w:t>
      </w:r>
      <w:r w:rsidR="000761A6">
        <w:t>7</w:t>
      </w:r>
      <w:r w:rsidR="00730478">
        <w:t>/00</w:t>
      </w:r>
      <w:r w:rsidR="00AE2D3E" w:rsidRPr="00514888">
        <w:t xml:space="preserve">, de </w:t>
      </w:r>
      <w:r w:rsidR="00A0297B">
        <w:t>13</w:t>
      </w:r>
      <w:r w:rsidRPr="00514888">
        <w:t xml:space="preserve"> de </w:t>
      </w:r>
      <w:r w:rsidR="00A0297B">
        <w:t>junho</w:t>
      </w:r>
      <w:r w:rsidR="009502D6">
        <w:t xml:space="preserve"> </w:t>
      </w:r>
      <w:r w:rsidR="00AE2D3E" w:rsidRPr="00514888">
        <w:t>de 200</w:t>
      </w:r>
      <w:r w:rsidR="00FC5A8A">
        <w:t>0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0761A6" w:rsidP="005C6E75">
      <w:pPr>
        <w:tabs>
          <w:tab w:val="left" w:pos="3402"/>
        </w:tabs>
        <w:ind w:left="3402"/>
        <w:jc w:val="both"/>
      </w:pPr>
      <w:r>
        <w:t>Fixa data base</w:t>
      </w:r>
      <w:r w:rsidR="00A0297B">
        <w:t xml:space="preserve"> </w:t>
      </w:r>
      <w:r>
        <w:t>de</w:t>
      </w:r>
      <w:r w:rsidR="009F749B">
        <w:t xml:space="preserve"> reajuste de vencimento dos servidores públicos civis da Administração Municipal e dá outras providências</w:t>
      </w:r>
      <w:r w:rsidR="00085988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815B7D" w:rsidRDefault="00AE2D3E" w:rsidP="00815B7D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815B7D" w:rsidRDefault="00815B7D" w:rsidP="00815B7D">
      <w:pPr>
        <w:ind w:firstLine="851"/>
        <w:jc w:val="both"/>
      </w:pPr>
    </w:p>
    <w:p w:rsidR="009F749B" w:rsidRPr="00D96C83" w:rsidRDefault="00923B0D" w:rsidP="000761A6">
      <w:pPr>
        <w:spacing w:line="360" w:lineRule="auto"/>
        <w:ind w:firstLine="851"/>
        <w:jc w:val="both"/>
      </w:pPr>
      <w:r>
        <w:rPr>
          <w:b/>
        </w:rPr>
        <w:t xml:space="preserve">Art. 1°- </w:t>
      </w:r>
      <w:r w:rsidR="001A267A">
        <w:rPr>
          <w:b/>
        </w:rPr>
        <w:t xml:space="preserve"> </w:t>
      </w:r>
      <w:r w:rsidR="00F75535">
        <w:t xml:space="preserve">Fica </w:t>
      </w:r>
      <w:r w:rsidR="000761A6">
        <w:t xml:space="preserve">fixado como data base para reajuste de vencimento dos servidores públicos civis da Prefeitura Municipal, o mês de </w:t>
      </w:r>
      <w:r w:rsidR="000761A6">
        <w:rPr>
          <w:b/>
        </w:rPr>
        <w:t>MAIO</w:t>
      </w:r>
      <w:r w:rsidR="000761A6">
        <w:t xml:space="preserve"> de cada ano, conforme estabelece a Lei Orgânica do Município de Santa Bárbara do Monte Verde, em seu art. 38</w:t>
      </w:r>
      <w:r w:rsidR="009F749B">
        <w:t>.</w:t>
      </w:r>
    </w:p>
    <w:p w:rsidR="00A0297B" w:rsidRDefault="00A0297B" w:rsidP="006B7555">
      <w:pPr>
        <w:spacing w:after="0" w:line="360" w:lineRule="auto"/>
        <w:ind w:firstLine="851"/>
        <w:jc w:val="both"/>
        <w:rPr>
          <w:b/>
        </w:rPr>
      </w:pPr>
    </w:p>
    <w:p w:rsidR="00AE16D5" w:rsidRDefault="00A0297B" w:rsidP="006B7555">
      <w:pPr>
        <w:spacing w:after="0" w:line="360" w:lineRule="auto"/>
        <w:ind w:firstLine="851"/>
        <w:jc w:val="both"/>
        <w:rPr>
          <w:b/>
        </w:rPr>
      </w:pPr>
      <w:r>
        <w:rPr>
          <w:b/>
        </w:rPr>
        <w:t xml:space="preserve">Art. </w:t>
      </w:r>
      <w:r w:rsidR="000761A6">
        <w:rPr>
          <w:b/>
        </w:rPr>
        <w:t>2</w:t>
      </w:r>
      <w:r>
        <w:rPr>
          <w:b/>
        </w:rPr>
        <w:t xml:space="preserve">°- </w:t>
      </w:r>
      <w:r w:rsidR="00A84AFC">
        <w:t>Esta Lei entra em vigor na data de sua publicação</w:t>
      </w:r>
      <w:r>
        <w:t>,</w:t>
      </w:r>
      <w:r w:rsidR="000C05E3">
        <w:t xml:space="preserve"> e</w:t>
      </w:r>
      <w:r w:rsidR="00A84AFC">
        <w:t xml:space="preserve"> </w:t>
      </w:r>
      <w:r w:rsidR="00704A17">
        <w:t>rev</w:t>
      </w:r>
      <w:r w:rsidR="000C05E3">
        <w:t>oga as disposições em contrário</w:t>
      </w:r>
      <w:r w:rsidR="00D96C83">
        <w:t>.</w:t>
      </w:r>
    </w:p>
    <w:p w:rsidR="007728ED" w:rsidRPr="00AE16D5" w:rsidRDefault="007728ED" w:rsidP="007728ED">
      <w:pPr>
        <w:ind w:firstLine="851"/>
        <w:jc w:val="both"/>
      </w:pP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A0297B">
        <w:t>13</w:t>
      </w:r>
      <w:r w:rsidR="00F307B4">
        <w:t xml:space="preserve"> de </w:t>
      </w:r>
      <w:r w:rsidR="00A0297B">
        <w:t>junho</w:t>
      </w:r>
      <w:r w:rsidR="002728A1">
        <w:t xml:space="preserve"> </w:t>
      </w:r>
      <w:r>
        <w:t>de 200</w:t>
      </w:r>
      <w:r w:rsidR="000C05E3">
        <w:t>0</w:t>
      </w:r>
      <w:r>
        <w:t>.</w:t>
      </w:r>
    </w:p>
    <w:p w:rsidR="00250DD9" w:rsidRDefault="00250DD9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761A6"/>
    <w:rsid w:val="00085988"/>
    <w:rsid w:val="000C05E3"/>
    <w:rsid w:val="000F2340"/>
    <w:rsid w:val="000F2C25"/>
    <w:rsid w:val="00172A1B"/>
    <w:rsid w:val="0018515D"/>
    <w:rsid w:val="00193462"/>
    <w:rsid w:val="001A267A"/>
    <w:rsid w:val="001E65E5"/>
    <w:rsid w:val="002109A4"/>
    <w:rsid w:val="00250DD9"/>
    <w:rsid w:val="002728A1"/>
    <w:rsid w:val="002854D9"/>
    <w:rsid w:val="002A1CF3"/>
    <w:rsid w:val="002C6D97"/>
    <w:rsid w:val="002C78B7"/>
    <w:rsid w:val="002E7FF6"/>
    <w:rsid w:val="003869B2"/>
    <w:rsid w:val="00410C25"/>
    <w:rsid w:val="004352E8"/>
    <w:rsid w:val="00471A99"/>
    <w:rsid w:val="004755E9"/>
    <w:rsid w:val="0049704B"/>
    <w:rsid w:val="004A5BDB"/>
    <w:rsid w:val="004F7016"/>
    <w:rsid w:val="00506D12"/>
    <w:rsid w:val="00514888"/>
    <w:rsid w:val="005B51F8"/>
    <w:rsid w:val="005C2CD7"/>
    <w:rsid w:val="005C6E75"/>
    <w:rsid w:val="00602A61"/>
    <w:rsid w:val="00622EF3"/>
    <w:rsid w:val="00624EDD"/>
    <w:rsid w:val="00645341"/>
    <w:rsid w:val="0068644D"/>
    <w:rsid w:val="006B7555"/>
    <w:rsid w:val="006E5B62"/>
    <w:rsid w:val="007000D8"/>
    <w:rsid w:val="00704A17"/>
    <w:rsid w:val="00730478"/>
    <w:rsid w:val="007728ED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B353C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D7730"/>
    <w:rsid w:val="00AE16D5"/>
    <w:rsid w:val="00AE2D3E"/>
    <w:rsid w:val="00B14992"/>
    <w:rsid w:val="00B7747E"/>
    <w:rsid w:val="00B81C87"/>
    <w:rsid w:val="00BC779B"/>
    <w:rsid w:val="00C03583"/>
    <w:rsid w:val="00D057A6"/>
    <w:rsid w:val="00D77521"/>
    <w:rsid w:val="00D805F8"/>
    <w:rsid w:val="00D96C83"/>
    <w:rsid w:val="00DA54BB"/>
    <w:rsid w:val="00DF48DB"/>
    <w:rsid w:val="00E41186"/>
    <w:rsid w:val="00E65608"/>
    <w:rsid w:val="00E8511D"/>
    <w:rsid w:val="00E86FCC"/>
    <w:rsid w:val="00EA3DA5"/>
    <w:rsid w:val="00EE7721"/>
    <w:rsid w:val="00EE7BC3"/>
    <w:rsid w:val="00F307B4"/>
    <w:rsid w:val="00F322CA"/>
    <w:rsid w:val="00F34FEB"/>
    <w:rsid w:val="00F75535"/>
    <w:rsid w:val="00FA4453"/>
    <w:rsid w:val="00FA7293"/>
    <w:rsid w:val="00FC5A8A"/>
    <w:rsid w:val="00FC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113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3</cp:revision>
  <dcterms:created xsi:type="dcterms:W3CDTF">2019-10-18T17:16:00Z</dcterms:created>
  <dcterms:modified xsi:type="dcterms:W3CDTF">2019-10-18T17:20:00Z</dcterms:modified>
</cp:coreProperties>
</file>