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75" w:rsidRDefault="00EE7575" w:rsidP="00EE7575">
      <w:pPr>
        <w:ind w:right="-568"/>
        <w:jc w:val="both"/>
      </w:pPr>
      <w:r>
        <w:t xml:space="preserve">Lei n° 205/03, de 09 de dezembro de 2003. </w:t>
      </w:r>
    </w:p>
    <w:p w:rsidR="00EE7575" w:rsidRDefault="00EE7575" w:rsidP="00EE7575">
      <w:pPr>
        <w:ind w:right="-568"/>
        <w:jc w:val="both"/>
      </w:pPr>
    </w:p>
    <w:p w:rsidR="00EE7575" w:rsidRDefault="00EE7575" w:rsidP="00EE7575">
      <w:pPr>
        <w:ind w:right="-568"/>
        <w:jc w:val="both"/>
      </w:pPr>
    </w:p>
    <w:p w:rsidR="00EE7575" w:rsidRDefault="00EE7575" w:rsidP="00EE7575">
      <w:pPr>
        <w:ind w:left="3686" w:right="-568"/>
        <w:jc w:val="both"/>
      </w:pPr>
      <w:r>
        <w:t xml:space="preserve">Dispõe sobre a Contribuição da Iluminação Pública. </w:t>
      </w:r>
    </w:p>
    <w:p w:rsidR="00EE7575" w:rsidRDefault="00EE7575" w:rsidP="00EE7575">
      <w:pPr>
        <w:ind w:right="-568"/>
        <w:jc w:val="both"/>
      </w:pPr>
    </w:p>
    <w:p w:rsidR="00EE7575" w:rsidRDefault="00EE7575" w:rsidP="00EE7575">
      <w:pPr>
        <w:ind w:right="-568"/>
        <w:jc w:val="both"/>
      </w:pPr>
    </w:p>
    <w:p w:rsidR="00EE7575" w:rsidRDefault="00EE7575" w:rsidP="00EE7575">
      <w:pPr>
        <w:ind w:right="-568" w:firstLine="567"/>
        <w:jc w:val="both"/>
      </w:pPr>
      <w:r>
        <w:t>A</w:t>
      </w:r>
      <w:proofErr w:type="gramStart"/>
      <w:r>
        <w:t xml:space="preserve">  </w:t>
      </w:r>
      <w:proofErr w:type="gramEnd"/>
      <w:r>
        <w:t xml:space="preserve">Câmara Municipal de Santa Bárbara do Monte  Verde aprovou e eu, Prefeito Municipal, sanciono a seguinte Lei: </w:t>
      </w:r>
    </w:p>
    <w:p w:rsidR="00EE7575" w:rsidRDefault="00EE7575" w:rsidP="00EE7575">
      <w:pPr>
        <w:ind w:right="-568" w:firstLine="567"/>
        <w:jc w:val="both"/>
      </w:pPr>
    </w:p>
    <w:p w:rsidR="00EE7575" w:rsidRDefault="00EE7575" w:rsidP="00EE7575">
      <w:pPr>
        <w:ind w:right="-568" w:firstLine="567"/>
        <w:jc w:val="both"/>
      </w:pPr>
      <w:r>
        <w:t xml:space="preserve">Art. 1° - A isenção, em caráter geral, da Contribuição de Iluminação Pública, será de </w:t>
      </w:r>
      <w:proofErr w:type="gramStart"/>
      <w:r>
        <w:t>2</w:t>
      </w:r>
      <w:proofErr w:type="gramEnd"/>
      <w:r>
        <w:t xml:space="preserve"> pontos percentuais para todas as faixas de consumo. </w:t>
      </w:r>
    </w:p>
    <w:p w:rsidR="00EE7575" w:rsidRDefault="00EE7575" w:rsidP="00EE7575">
      <w:pPr>
        <w:ind w:right="-568" w:firstLine="567"/>
        <w:jc w:val="both"/>
      </w:pPr>
      <w:r>
        <w:t xml:space="preserve">Art. 2° - Os percentuais correspondentes a cada faixa de consumo passam a vigorar conforme a tabela abaixo indicada: </w:t>
      </w:r>
    </w:p>
    <w:p w:rsidR="00EE7575" w:rsidRDefault="00EE7575" w:rsidP="00EE7575">
      <w:pPr>
        <w:ind w:right="-568"/>
        <w:jc w:val="both"/>
      </w:pPr>
    </w:p>
    <w:p w:rsidR="00EE7575" w:rsidRDefault="00EE7575" w:rsidP="00EE7575">
      <w:pPr>
        <w:ind w:right="-568"/>
        <w:jc w:val="both"/>
      </w:pPr>
      <w:r>
        <w:t xml:space="preserve">   Consumo</w:t>
      </w:r>
      <w:proofErr w:type="gramStart"/>
      <w:r>
        <w:t xml:space="preserve">   </w:t>
      </w:r>
      <w:proofErr w:type="gramEnd"/>
      <w:r>
        <w:t xml:space="preserve">Mensal                    Percentuais  da Tarifa de IP </w:t>
      </w:r>
    </w:p>
    <w:p w:rsidR="00EE7575" w:rsidRDefault="00EE7575" w:rsidP="00EE7575">
      <w:pPr>
        <w:ind w:right="-568"/>
        <w:jc w:val="both"/>
      </w:pPr>
      <w:r>
        <w:t xml:space="preserve">         O a 30                                                    ISENTO </w:t>
      </w:r>
    </w:p>
    <w:p w:rsidR="00EE7575" w:rsidRDefault="00EE7575" w:rsidP="00EE7575">
      <w:pPr>
        <w:ind w:right="-568"/>
        <w:jc w:val="both"/>
      </w:pPr>
      <w:r>
        <w:t xml:space="preserve">        31 a 50                                                   </w:t>
      </w:r>
      <w:proofErr w:type="gramStart"/>
      <w:r>
        <w:t>ISENTO</w:t>
      </w:r>
      <w:proofErr w:type="gramEnd"/>
      <w:r>
        <w:t xml:space="preserve"> </w:t>
      </w:r>
    </w:p>
    <w:p w:rsidR="00EE7575" w:rsidRDefault="00EE7575" w:rsidP="00EE7575">
      <w:pPr>
        <w:ind w:right="-568"/>
        <w:jc w:val="both"/>
      </w:pPr>
      <w:r>
        <w:t xml:space="preserve">        51 a 100                                                 </w:t>
      </w:r>
      <w:proofErr w:type="gramStart"/>
      <w:r>
        <w:t>ISENTO</w:t>
      </w:r>
      <w:proofErr w:type="gramEnd"/>
      <w:r>
        <w:t xml:space="preserve"> </w:t>
      </w:r>
    </w:p>
    <w:p w:rsidR="00EE7575" w:rsidRDefault="00EE7575" w:rsidP="00EE7575">
      <w:pPr>
        <w:ind w:right="-568"/>
        <w:jc w:val="both"/>
      </w:pPr>
      <w:r>
        <w:t xml:space="preserve">       101 a 200                                                   2,5 </w:t>
      </w:r>
    </w:p>
    <w:p w:rsidR="00EE7575" w:rsidRDefault="00EE7575" w:rsidP="00EE7575">
      <w:pPr>
        <w:ind w:right="-568"/>
        <w:jc w:val="both"/>
      </w:pPr>
      <w:r>
        <w:t xml:space="preserve">       201 a 300                                                   5,0 </w:t>
      </w:r>
    </w:p>
    <w:p w:rsidR="00EE7575" w:rsidRDefault="00EE7575" w:rsidP="00EE7575">
      <w:pPr>
        <w:ind w:right="-568"/>
        <w:jc w:val="both"/>
      </w:pPr>
      <w:r>
        <w:t xml:space="preserve">     Acima de 300                                              5,0 </w:t>
      </w:r>
    </w:p>
    <w:p w:rsidR="00EE7575" w:rsidRDefault="00EE7575" w:rsidP="00EE7575">
      <w:pPr>
        <w:ind w:right="-568"/>
        <w:jc w:val="both"/>
      </w:pPr>
    </w:p>
    <w:p w:rsidR="00EE7575" w:rsidRDefault="00EE7575" w:rsidP="00EE7575">
      <w:pPr>
        <w:ind w:right="-568" w:firstLine="567"/>
        <w:jc w:val="both"/>
      </w:pPr>
      <w:r>
        <w:t xml:space="preserve">Art. 3° - Ficam </w:t>
      </w:r>
      <w:proofErr w:type="gramStart"/>
      <w:r>
        <w:t>inalterados</w:t>
      </w:r>
      <w:proofErr w:type="gramEnd"/>
      <w:r>
        <w:t xml:space="preserve"> as demais disposições da Lei 191, de 30 de dezembro de 2002. </w:t>
      </w:r>
    </w:p>
    <w:p w:rsidR="00EE7575" w:rsidRDefault="00EE7575" w:rsidP="00EE7575">
      <w:pPr>
        <w:ind w:right="-568" w:firstLine="567"/>
        <w:jc w:val="both"/>
      </w:pPr>
      <w:r>
        <w:t xml:space="preserve">Art. 4° - Esta Lei entra em vigor na data de sua publicação, ficando revogadas as disposições em contrário. </w:t>
      </w:r>
    </w:p>
    <w:p w:rsidR="00EE7575" w:rsidRDefault="00EE7575" w:rsidP="00EE7575">
      <w:pPr>
        <w:ind w:right="-568"/>
        <w:jc w:val="both"/>
      </w:pPr>
    </w:p>
    <w:p w:rsidR="00000000" w:rsidRDefault="00EE7575" w:rsidP="00EE7575">
      <w:pPr>
        <w:ind w:right="-568"/>
        <w:jc w:val="both"/>
      </w:pPr>
      <w:r>
        <w:t xml:space="preserve">                               Santa Barbara do Monte Verde, 09 de dezembro de</w:t>
      </w:r>
      <w:proofErr w:type="gramStart"/>
      <w:r>
        <w:t xml:space="preserve">  </w:t>
      </w:r>
      <w:proofErr w:type="gramEnd"/>
      <w:r>
        <w:t>2003.</w:t>
      </w:r>
    </w:p>
    <w:p w:rsidR="00EE7575" w:rsidRPr="00BD26DF" w:rsidRDefault="00EE7575" w:rsidP="00EE7575">
      <w:pPr>
        <w:ind w:right="-568"/>
        <w:jc w:val="both"/>
        <w:rPr>
          <w:rFonts w:cstheme="minorHAnsi"/>
        </w:rPr>
      </w:pPr>
    </w:p>
    <w:p w:rsidR="00EE7575" w:rsidRPr="00BD26DF" w:rsidRDefault="00EE7575" w:rsidP="00EE7575">
      <w:pPr>
        <w:ind w:right="-568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</w:t>
      </w:r>
      <w:r w:rsidRPr="00BD26DF">
        <w:rPr>
          <w:rFonts w:cstheme="minorHAnsi"/>
        </w:rPr>
        <w:t>José Geraldo Duque</w:t>
      </w:r>
    </w:p>
    <w:p w:rsidR="00EE7575" w:rsidRPr="00EE7575" w:rsidRDefault="00EE7575" w:rsidP="00EE7575">
      <w:pPr>
        <w:ind w:right="-568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</w:t>
      </w:r>
      <w:r w:rsidRPr="00BD26DF">
        <w:rPr>
          <w:rFonts w:cstheme="minorHAnsi"/>
        </w:rPr>
        <w:t>Prefeito Municipal</w:t>
      </w:r>
    </w:p>
    <w:sectPr w:rsidR="00EE7575" w:rsidRPr="00EE7575" w:rsidSect="00EE7575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E7575"/>
    <w:rsid w:val="00EE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2020-01-15T17:12:00Z</dcterms:created>
  <dcterms:modified xsi:type="dcterms:W3CDTF">2020-01-15T17:15:00Z</dcterms:modified>
</cp:coreProperties>
</file>