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F307B4" w:rsidP="005C6E75">
      <w:pPr>
        <w:tabs>
          <w:tab w:val="left" w:pos="851"/>
        </w:tabs>
        <w:ind w:firstLine="851"/>
        <w:jc w:val="both"/>
      </w:pPr>
      <w:r w:rsidRPr="00514888">
        <w:t>Lei n° 2</w:t>
      </w:r>
      <w:r w:rsidR="00837F70">
        <w:t>30</w:t>
      </w:r>
      <w:r w:rsidR="00AE2D3E" w:rsidRPr="00514888">
        <w:t>/0</w:t>
      </w:r>
      <w:r w:rsidR="00837F70">
        <w:t>4</w:t>
      </w:r>
      <w:r w:rsidR="00AE2D3E" w:rsidRPr="00514888">
        <w:t xml:space="preserve">, de </w:t>
      </w:r>
      <w:r w:rsidRPr="00514888">
        <w:t xml:space="preserve">14 de </w:t>
      </w:r>
      <w:r w:rsidR="00837F70">
        <w:t>dezembro</w:t>
      </w:r>
      <w:r w:rsidR="00AE2D3E" w:rsidRPr="00514888">
        <w:t xml:space="preserve"> de 200</w:t>
      </w:r>
      <w:r w:rsidR="00837F70">
        <w:t>4</w:t>
      </w:r>
      <w:r w:rsidR="00AE2D3E" w:rsidRPr="00514888">
        <w:t>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2E7FF6" w:rsidRDefault="002E7FF6" w:rsidP="005C6E75">
      <w:pPr>
        <w:tabs>
          <w:tab w:val="left" w:pos="3402"/>
        </w:tabs>
        <w:ind w:left="3402"/>
        <w:jc w:val="both"/>
      </w:pPr>
    </w:p>
    <w:p w:rsidR="00AE2D3E" w:rsidRDefault="00837F70" w:rsidP="005C6E75">
      <w:pPr>
        <w:tabs>
          <w:tab w:val="left" w:pos="3402"/>
        </w:tabs>
        <w:ind w:left="3402"/>
        <w:jc w:val="both"/>
      </w:pPr>
      <w:r>
        <w:t>Dispõe sobre o Loteamento Serra Negra, localizado no Povoado de Três Cruzes, em área de expansão urbana do Município de Santa Bárbara do Monte Verde</w:t>
      </w:r>
      <w:r w:rsidR="00EE7721">
        <w:t>.</w:t>
      </w:r>
    </w:p>
    <w:p w:rsidR="00AE2D3E" w:rsidRDefault="00AE2D3E" w:rsidP="005C6E75">
      <w:pPr>
        <w:tabs>
          <w:tab w:val="left" w:pos="3402"/>
        </w:tabs>
        <w:ind w:left="3402"/>
        <w:jc w:val="both"/>
      </w:pPr>
    </w:p>
    <w:p w:rsidR="002E7FF6" w:rsidRDefault="002E7FF6" w:rsidP="005C6E75">
      <w:pPr>
        <w:ind w:firstLine="851"/>
        <w:jc w:val="both"/>
      </w:pPr>
    </w:p>
    <w:p w:rsidR="00AE2D3E" w:rsidRDefault="00AE2D3E" w:rsidP="005C6E75">
      <w:pPr>
        <w:ind w:firstLine="851"/>
        <w:jc w:val="both"/>
      </w:pPr>
      <w:r>
        <w:t>A Câmara Municipal de Santa Bárbara do Monte Verde aprovou, e eu sanciono a seguinte Lei:</w:t>
      </w:r>
    </w:p>
    <w:p w:rsidR="00AE2D3E" w:rsidRDefault="00AE2D3E" w:rsidP="005C6E75">
      <w:pPr>
        <w:ind w:firstLine="851"/>
        <w:jc w:val="both"/>
      </w:pPr>
    </w:p>
    <w:p w:rsidR="00F307B4" w:rsidRDefault="00923B0D" w:rsidP="00837F70">
      <w:pPr>
        <w:ind w:firstLine="851"/>
        <w:jc w:val="both"/>
      </w:pPr>
      <w:r>
        <w:rPr>
          <w:b/>
        </w:rPr>
        <w:t xml:space="preserve">Art. 1°- </w:t>
      </w:r>
      <w:r w:rsidR="00F307B4">
        <w:t xml:space="preserve">Fica </w:t>
      </w:r>
      <w:r w:rsidR="00837F70">
        <w:t>aprovado o projeto de Loteamento Serra Negra, localizado no povoado de Três Cruzes, em área de expansão urbana do Município de Santa Bárbara do Monte Verde, com área total de 80.108,73</w:t>
      </w:r>
      <w:proofErr w:type="spellStart"/>
      <w:r w:rsidR="00837F70">
        <w:t>m²</w:t>
      </w:r>
      <w:proofErr w:type="spellEnd"/>
      <w:r w:rsidR="00837F70">
        <w:t xml:space="preserve"> (oitenta mil, cento e oito metros, setenta e três centímetros quadrados), onde constam 103 (cento e três) lotes, área doada ao Município de Santa Bárbara do Monte Verde, ruas projetadas e praças, conforma plantas e memorial descrito em anexo.</w:t>
      </w:r>
    </w:p>
    <w:p w:rsidR="00F307B4" w:rsidRDefault="00F307B4" w:rsidP="002E7FF6">
      <w:pPr>
        <w:ind w:firstLine="851"/>
        <w:jc w:val="both"/>
        <w:rPr>
          <w:b/>
        </w:rPr>
      </w:pPr>
    </w:p>
    <w:p w:rsidR="00F307B4" w:rsidRDefault="000F2340" w:rsidP="002E7FF6">
      <w:pPr>
        <w:ind w:firstLine="851"/>
        <w:jc w:val="both"/>
      </w:pPr>
      <w:r>
        <w:rPr>
          <w:b/>
        </w:rPr>
        <w:t xml:space="preserve">Art. 2°- </w:t>
      </w:r>
      <w:r w:rsidR="002E7FF6">
        <w:rPr>
          <w:b/>
        </w:rPr>
        <w:t xml:space="preserve"> </w:t>
      </w:r>
      <w:r w:rsidR="00837F70">
        <w:t>A presente Lei entra em vigor na data de sua publicação para surtir os efeitos de seu objetivo, revogando as disposições em contrário</w:t>
      </w:r>
      <w:r w:rsidR="00F307B4">
        <w:t>.</w:t>
      </w:r>
    </w:p>
    <w:p w:rsidR="002E7FF6" w:rsidRDefault="002E7FF6" w:rsidP="00AE2D3E">
      <w:pPr>
        <w:ind w:firstLine="851"/>
        <w:jc w:val="both"/>
      </w:pPr>
    </w:p>
    <w:p w:rsidR="00A856B1" w:rsidRDefault="00A856B1" w:rsidP="000F2340">
      <w:pPr>
        <w:jc w:val="center"/>
      </w:pPr>
    </w:p>
    <w:p w:rsidR="000F2340" w:rsidRDefault="000F2340" w:rsidP="000F2340">
      <w:pPr>
        <w:jc w:val="center"/>
      </w:pPr>
      <w:r>
        <w:t xml:space="preserve">Santa Bárbara do Monte Verde, </w:t>
      </w:r>
      <w:r w:rsidR="00F307B4">
        <w:t xml:space="preserve">14 de </w:t>
      </w:r>
      <w:r w:rsidR="00837F70">
        <w:t>dezembro</w:t>
      </w:r>
      <w:r>
        <w:t xml:space="preserve"> de 200</w:t>
      </w:r>
      <w:r w:rsidR="00837F70">
        <w:t>4</w:t>
      </w:r>
      <w:r>
        <w:t>.</w:t>
      </w:r>
    </w:p>
    <w:p w:rsidR="000F2340" w:rsidRDefault="000F2340" w:rsidP="000F2340">
      <w:pPr>
        <w:jc w:val="center"/>
      </w:pPr>
    </w:p>
    <w:p w:rsidR="00250DD9" w:rsidRDefault="00250DD9" w:rsidP="000F2340">
      <w:pPr>
        <w:jc w:val="center"/>
      </w:pPr>
    </w:p>
    <w:p w:rsidR="000F2340" w:rsidRDefault="00837F70" w:rsidP="000F2340">
      <w:pPr>
        <w:jc w:val="center"/>
      </w:pPr>
      <w:r>
        <w:t>José Geraldo Duque</w:t>
      </w:r>
    </w:p>
    <w:p w:rsidR="000F2340" w:rsidRPr="000F2340" w:rsidRDefault="000F2340" w:rsidP="000F2340">
      <w:pPr>
        <w:jc w:val="center"/>
      </w:pPr>
      <w:r>
        <w:t xml:space="preserve">Prefeito Municipal </w:t>
      </w: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D3E"/>
    <w:rsid w:val="000F2340"/>
    <w:rsid w:val="0018515D"/>
    <w:rsid w:val="00250DD9"/>
    <w:rsid w:val="002C78B7"/>
    <w:rsid w:val="002E7FF6"/>
    <w:rsid w:val="003869B2"/>
    <w:rsid w:val="00471A99"/>
    <w:rsid w:val="004F7016"/>
    <w:rsid w:val="00506D12"/>
    <w:rsid w:val="00514888"/>
    <w:rsid w:val="005C6E75"/>
    <w:rsid w:val="00645341"/>
    <w:rsid w:val="00837F70"/>
    <w:rsid w:val="00856CEB"/>
    <w:rsid w:val="0089526F"/>
    <w:rsid w:val="00923B0D"/>
    <w:rsid w:val="009750C9"/>
    <w:rsid w:val="00A24FBB"/>
    <w:rsid w:val="00A376BF"/>
    <w:rsid w:val="00A74801"/>
    <w:rsid w:val="00A856B1"/>
    <w:rsid w:val="00AE2D3E"/>
    <w:rsid w:val="00DA54BB"/>
    <w:rsid w:val="00E65608"/>
    <w:rsid w:val="00E8511D"/>
    <w:rsid w:val="00EA3DA5"/>
    <w:rsid w:val="00EE7721"/>
    <w:rsid w:val="00F307B4"/>
    <w:rsid w:val="00F34FEB"/>
    <w:rsid w:val="00FA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8F8A-BE4C-40F4-92AD-10FA46CE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822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3</cp:revision>
  <dcterms:created xsi:type="dcterms:W3CDTF">2019-10-10T14:35:00Z</dcterms:created>
  <dcterms:modified xsi:type="dcterms:W3CDTF">2019-10-10T14:43:00Z</dcterms:modified>
</cp:coreProperties>
</file>