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40" w:rsidRDefault="00707740" w:rsidP="00707740">
      <w:pPr>
        <w:jc w:val="both"/>
      </w:pPr>
      <w:r>
        <w:t xml:space="preserve">Lei n° 354/07, de 13 de novembro de 2007. </w:t>
      </w:r>
    </w:p>
    <w:p w:rsidR="00707740" w:rsidRDefault="00707740" w:rsidP="00707740">
      <w:pPr>
        <w:jc w:val="both"/>
      </w:pPr>
    </w:p>
    <w:p w:rsidR="00707740" w:rsidRDefault="00707740" w:rsidP="00707740">
      <w:pPr>
        <w:ind w:left="4253"/>
        <w:jc w:val="both"/>
      </w:pPr>
      <w:r>
        <w:t xml:space="preserve">Dispõe sobre adicional de formação profissional dos servidores da área da saúde. </w:t>
      </w:r>
    </w:p>
    <w:p w:rsidR="00707740" w:rsidRDefault="00707740" w:rsidP="00707740">
      <w:pPr>
        <w:jc w:val="both"/>
      </w:pPr>
    </w:p>
    <w:p w:rsidR="00707740" w:rsidRDefault="00707740" w:rsidP="00707740">
      <w:pPr>
        <w:jc w:val="both"/>
      </w:pPr>
    </w:p>
    <w:p w:rsidR="00707740" w:rsidRDefault="00707740" w:rsidP="00707740">
      <w:pPr>
        <w:ind w:firstLine="567"/>
        <w:jc w:val="both"/>
      </w:pPr>
      <w:r>
        <w:t>A Câmara</w:t>
      </w:r>
      <w:proofErr w:type="gramStart"/>
      <w:r>
        <w:t xml:space="preserve">  </w:t>
      </w:r>
      <w:proofErr w:type="gramEnd"/>
      <w:r>
        <w:t xml:space="preserve">Municipal de Santa Bárbara  do Monte  Verde aprovou eu, Prefeito Municipal sanciono a seguinte Lei: </w:t>
      </w:r>
    </w:p>
    <w:p w:rsidR="00707740" w:rsidRDefault="00707740" w:rsidP="00707740">
      <w:pPr>
        <w:ind w:firstLine="567"/>
        <w:jc w:val="both"/>
      </w:pPr>
    </w:p>
    <w:p w:rsidR="00707740" w:rsidRDefault="00707740" w:rsidP="00707740">
      <w:pPr>
        <w:ind w:firstLine="567"/>
        <w:jc w:val="both"/>
      </w:pPr>
      <w:r>
        <w:t>Art. 1°- Fica concedido adicional sobre os</w:t>
      </w:r>
      <w:proofErr w:type="gramStart"/>
      <w:r>
        <w:t xml:space="preserve">  </w:t>
      </w:r>
      <w:proofErr w:type="gramEnd"/>
      <w:r>
        <w:t xml:space="preserve">vencimentos básicos para os servidores da área de saúde, ocupantes de cargos de nível básico que venham    possuir formação técnica específica da mesma  dentro de sua área de trabalho, a saber: </w:t>
      </w:r>
    </w:p>
    <w:p w:rsidR="00707740" w:rsidRDefault="00707740" w:rsidP="00707740">
      <w:pPr>
        <w:ind w:firstLine="567"/>
        <w:jc w:val="both"/>
      </w:pPr>
    </w:p>
    <w:p w:rsidR="00707740" w:rsidRDefault="00707740" w:rsidP="00707740">
      <w:pPr>
        <w:jc w:val="both"/>
      </w:pPr>
    </w:p>
    <w:p w:rsidR="00707740" w:rsidRDefault="00707740" w:rsidP="00707740">
      <w:pPr>
        <w:jc w:val="both"/>
      </w:pPr>
      <w:r>
        <w:t xml:space="preserve">          Padrão Referência                  Percentual </w:t>
      </w:r>
    </w:p>
    <w:p w:rsidR="00707740" w:rsidRDefault="00707740" w:rsidP="00707740">
      <w:pPr>
        <w:jc w:val="both"/>
      </w:pPr>
      <w:r>
        <w:t xml:space="preserve">                 3                                                 30% </w:t>
      </w:r>
    </w:p>
    <w:p w:rsidR="00707740" w:rsidRDefault="00707740" w:rsidP="00707740">
      <w:pPr>
        <w:jc w:val="both"/>
      </w:pPr>
      <w:r>
        <w:t xml:space="preserve">                 4                                                 30% </w:t>
      </w:r>
    </w:p>
    <w:p w:rsidR="00707740" w:rsidRDefault="00707740" w:rsidP="00707740">
      <w:pPr>
        <w:ind w:firstLine="567"/>
        <w:jc w:val="both"/>
      </w:pPr>
    </w:p>
    <w:p w:rsidR="00707740" w:rsidRDefault="00707740" w:rsidP="00707740">
      <w:pPr>
        <w:ind w:firstLine="567"/>
        <w:jc w:val="both"/>
      </w:pPr>
      <w:r w:rsidRPr="00707740">
        <w:rPr>
          <w:b/>
        </w:rPr>
        <w:t xml:space="preserve">Art. 2° </w:t>
      </w:r>
      <w:r>
        <w:t xml:space="preserve">- Para o recebimento do referido adicional o servidor interessado deverá fazer o requerimento próprio dirigido a Secretaria de Saúde comprovando  a sua habilitação. </w:t>
      </w:r>
    </w:p>
    <w:p w:rsidR="00707740" w:rsidRDefault="00707740" w:rsidP="00707740">
      <w:pPr>
        <w:ind w:firstLine="567"/>
        <w:jc w:val="both"/>
      </w:pPr>
      <w:r w:rsidRPr="00707740">
        <w:rPr>
          <w:b/>
        </w:rPr>
        <w:t>Art. 3°-</w:t>
      </w:r>
      <w:r>
        <w:t xml:space="preserve"> As despesas</w:t>
      </w:r>
      <w:proofErr w:type="gramStart"/>
      <w:r>
        <w:t xml:space="preserve">  </w:t>
      </w:r>
      <w:proofErr w:type="gramEnd"/>
      <w:r>
        <w:t xml:space="preserve">decorrente  desta Lei correrão por conta de dotações do orçamento vigente. </w:t>
      </w:r>
    </w:p>
    <w:p w:rsidR="00707740" w:rsidRDefault="00707740" w:rsidP="00707740">
      <w:pPr>
        <w:ind w:firstLine="567"/>
        <w:jc w:val="both"/>
      </w:pPr>
      <w:r w:rsidRPr="00707740">
        <w:rPr>
          <w:b/>
        </w:rPr>
        <w:t>Art. 4°</w:t>
      </w:r>
      <w:r>
        <w:t xml:space="preserve"> - Esta Lei entra em vigor na data de sua publicação ficando revogadas as disposições em contrário. </w:t>
      </w:r>
    </w:p>
    <w:p w:rsidR="00707740" w:rsidRDefault="00707740" w:rsidP="00707740">
      <w:pPr>
        <w:jc w:val="both"/>
      </w:pPr>
    </w:p>
    <w:p w:rsidR="00000000" w:rsidRDefault="00707740" w:rsidP="00707740">
      <w:pPr>
        <w:jc w:val="both"/>
      </w:pPr>
      <w:r>
        <w:t xml:space="preserve">                    Santa Bárbara do Monte Verde, 13 de novembro de</w:t>
      </w:r>
      <w:proofErr w:type="gramStart"/>
      <w:r>
        <w:t xml:space="preserve">  </w:t>
      </w:r>
      <w:proofErr w:type="gramEnd"/>
      <w:r>
        <w:t>2007.</w:t>
      </w:r>
    </w:p>
    <w:p w:rsidR="00707740" w:rsidRDefault="00707740" w:rsidP="00707740"/>
    <w:p w:rsidR="00707740" w:rsidRDefault="00707740" w:rsidP="00707740">
      <w:r>
        <w:t xml:space="preserve">                                                        Sylvio Silveira Martins Júnior </w:t>
      </w:r>
    </w:p>
    <w:p w:rsidR="00707740" w:rsidRDefault="00707740" w:rsidP="00707740">
      <w:r>
        <w:t xml:space="preserve">                                                              Prefeito Municipal </w:t>
      </w:r>
    </w:p>
    <w:p w:rsidR="00707740" w:rsidRDefault="00707740" w:rsidP="00707740">
      <w:pPr>
        <w:jc w:val="both"/>
      </w:pPr>
    </w:p>
    <w:sectPr w:rsidR="00707740" w:rsidSect="0070774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07740"/>
    <w:rsid w:val="00707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2019-12-16T12:52:00Z</dcterms:created>
  <dcterms:modified xsi:type="dcterms:W3CDTF">2019-12-16T12:56:00Z</dcterms:modified>
</cp:coreProperties>
</file>