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13FC" w:rsidP="00B613FC">
      <w:pPr>
        <w:spacing w:after="100" w:afterAutospacing="1"/>
        <w:jc w:val="both"/>
      </w:pPr>
      <w:r>
        <w:t>Lei n° 356/07, de 13 de novembro de 2007</w:t>
      </w:r>
    </w:p>
    <w:p w:rsidR="00B613FC" w:rsidRDefault="00B613FC" w:rsidP="00B613FC">
      <w:pPr>
        <w:spacing w:after="100" w:afterAutospacing="1"/>
        <w:jc w:val="both"/>
      </w:pPr>
    </w:p>
    <w:p w:rsidR="00B613FC" w:rsidRDefault="00B613FC" w:rsidP="00B613FC">
      <w:pPr>
        <w:spacing w:after="100" w:afterAutospacing="1"/>
        <w:ind w:left="4536"/>
        <w:jc w:val="both"/>
      </w:pPr>
      <w:r>
        <w:t>Altera a Lei n° 345/07 de 03 de julho de 2007 no que</w:t>
      </w:r>
      <w:proofErr w:type="gramStart"/>
      <w:r>
        <w:t xml:space="preserve">   </w:t>
      </w:r>
      <w:proofErr w:type="gramEnd"/>
      <w:r>
        <w:t xml:space="preserve">menciona e dá  outras providências. </w:t>
      </w:r>
    </w:p>
    <w:p w:rsidR="00B613FC" w:rsidRDefault="00B613FC" w:rsidP="00B613FC">
      <w:pPr>
        <w:spacing w:after="100" w:afterAutospacing="1"/>
        <w:jc w:val="both"/>
      </w:pPr>
    </w:p>
    <w:p w:rsidR="00B613FC" w:rsidRDefault="00B613FC" w:rsidP="00B613FC">
      <w:pPr>
        <w:spacing w:after="100" w:afterAutospacing="1"/>
        <w:jc w:val="both"/>
      </w:pPr>
    </w:p>
    <w:p w:rsidR="00B613FC" w:rsidRDefault="00B613FC" w:rsidP="00B613FC">
      <w:pPr>
        <w:spacing w:after="100" w:afterAutospacing="1"/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>Municipal de  Santa Bárbara do Monte    Verde aprovou e  eu, Prefeito Municipal sanciono a seguinte Lei:</w:t>
      </w:r>
    </w:p>
    <w:p w:rsidR="00B613FC" w:rsidRDefault="00B613FC" w:rsidP="00B613FC">
      <w:pPr>
        <w:spacing w:after="100" w:afterAutospacing="1"/>
        <w:ind w:firstLine="567"/>
        <w:jc w:val="both"/>
      </w:pPr>
    </w:p>
    <w:p w:rsidR="00B613FC" w:rsidRDefault="00B613FC" w:rsidP="00B613FC">
      <w:pPr>
        <w:spacing w:after="100" w:afterAutospacing="1"/>
        <w:ind w:firstLine="567"/>
        <w:jc w:val="both"/>
      </w:pPr>
      <w:r w:rsidRPr="00B613FC">
        <w:rPr>
          <w:b/>
        </w:rPr>
        <w:t>Art. 1°</w:t>
      </w:r>
      <w:r>
        <w:t xml:space="preserve"> O §1°, do parágrafo 1, do art. 3° da Lei 345/07 passa a vigorar com a seguinte redação:</w:t>
      </w:r>
    </w:p>
    <w:p w:rsidR="00B613FC" w:rsidRDefault="00B613FC" w:rsidP="00B613FC">
      <w:pPr>
        <w:spacing w:after="100" w:afterAutospacing="1"/>
        <w:ind w:left="993"/>
        <w:jc w:val="both"/>
      </w:pPr>
    </w:p>
    <w:p w:rsidR="00B613FC" w:rsidRDefault="00B613FC" w:rsidP="00B613FC">
      <w:pPr>
        <w:spacing w:after="100" w:afterAutospacing="1"/>
        <w:ind w:left="993"/>
        <w:jc w:val="both"/>
      </w:pPr>
      <w:r>
        <w:t xml:space="preserve">§1° - A opção pelo parcelamento previsto no inciso I poderá ser </w:t>
      </w:r>
      <w:proofErr w:type="gramStart"/>
      <w:r>
        <w:t>realizado</w:t>
      </w:r>
      <w:proofErr w:type="gramEnd"/>
      <w:r>
        <w:t xml:space="preserve"> até 30 de dezembro de 2007 e se aplicam a todos os tributos previstos no art. 25/ desta Lei.</w:t>
      </w:r>
    </w:p>
    <w:p w:rsidR="00B613FC" w:rsidRDefault="00B613FC" w:rsidP="00B613FC">
      <w:pPr>
        <w:spacing w:after="100" w:afterAutospacing="1"/>
        <w:ind w:firstLine="567"/>
        <w:jc w:val="both"/>
      </w:pPr>
      <w:r w:rsidRPr="00B613FC">
        <w:rPr>
          <w:b/>
        </w:rPr>
        <w:t>Art. 2°</w:t>
      </w:r>
      <w:r>
        <w:t xml:space="preserve"> Os demais artigos, parágrafos e incisos continuarão da mesma forma.</w:t>
      </w:r>
    </w:p>
    <w:p w:rsidR="00B613FC" w:rsidRDefault="00B613FC" w:rsidP="00B613FC">
      <w:pPr>
        <w:spacing w:after="100" w:afterAutospacing="1"/>
        <w:ind w:firstLine="567"/>
        <w:jc w:val="both"/>
      </w:pPr>
      <w:r w:rsidRPr="00B613FC">
        <w:rPr>
          <w:b/>
        </w:rPr>
        <w:t>Art.3°</w:t>
      </w:r>
      <w:r>
        <w:t xml:space="preserve"> As despesas decorrentes desta Lei correrá por conta de cotação orçamentária consignada no orçamento.</w:t>
      </w:r>
    </w:p>
    <w:p w:rsidR="00B613FC" w:rsidRDefault="00B613FC" w:rsidP="00B613FC">
      <w:pPr>
        <w:spacing w:after="100" w:afterAutospacing="1"/>
        <w:ind w:firstLine="567"/>
        <w:jc w:val="both"/>
      </w:pPr>
      <w:r w:rsidRPr="00B613FC">
        <w:rPr>
          <w:b/>
        </w:rPr>
        <w:t>Art. 4°</w:t>
      </w:r>
      <w:r>
        <w:t xml:space="preserve"> Esta Lei entra em vigor na data de sua publicação, retroagindo seus efeitos a 1° de outubro de 2007.</w:t>
      </w:r>
    </w:p>
    <w:p w:rsidR="00B613FC" w:rsidRDefault="00B613FC" w:rsidP="00B613FC">
      <w:pPr>
        <w:spacing w:after="100" w:afterAutospacing="1"/>
        <w:ind w:firstLine="567"/>
        <w:jc w:val="both"/>
      </w:pPr>
      <w:r w:rsidRPr="00B613FC">
        <w:rPr>
          <w:b/>
        </w:rPr>
        <w:t>Art. 5°</w:t>
      </w:r>
      <w:r>
        <w:t xml:space="preserve"> Revogam-se as disposições em contrário.</w:t>
      </w:r>
    </w:p>
    <w:p w:rsidR="00B613FC" w:rsidRDefault="00B613FC" w:rsidP="00B613FC">
      <w:pPr>
        <w:spacing w:after="100" w:afterAutospacing="1"/>
        <w:ind w:firstLine="567"/>
        <w:jc w:val="both"/>
      </w:pPr>
    </w:p>
    <w:p w:rsidR="00B613FC" w:rsidRDefault="00B613FC" w:rsidP="00B613FC">
      <w:pPr>
        <w:spacing w:after="100" w:afterAutospacing="1"/>
        <w:ind w:firstLine="567"/>
        <w:jc w:val="both"/>
      </w:pPr>
      <w:r>
        <w:t xml:space="preserve">                    Santa Bárbara do Monte</w:t>
      </w:r>
      <w:proofErr w:type="gramStart"/>
      <w:r>
        <w:t xml:space="preserve">  </w:t>
      </w:r>
      <w:proofErr w:type="gramEnd"/>
      <w:r>
        <w:t>Verde, 13 de novembro de 2007</w:t>
      </w:r>
    </w:p>
    <w:p w:rsidR="00B613FC" w:rsidRDefault="00B613FC" w:rsidP="00B613FC"/>
    <w:p w:rsidR="00B613FC" w:rsidRDefault="00B613FC" w:rsidP="00B613FC">
      <w:r>
        <w:t xml:space="preserve">                                                        Sylvio Silveira Martins Júnior </w:t>
      </w:r>
    </w:p>
    <w:p w:rsidR="00B613FC" w:rsidRDefault="00B613FC" w:rsidP="00B613FC">
      <w:r>
        <w:t xml:space="preserve">                                                              Prefeito Municipal </w:t>
      </w:r>
    </w:p>
    <w:p w:rsidR="00B613FC" w:rsidRDefault="00B613FC" w:rsidP="00B613FC">
      <w:pPr>
        <w:spacing w:after="100" w:afterAutospacing="1"/>
        <w:ind w:firstLine="567"/>
        <w:jc w:val="both"/>
      </w:pPr>
    </w:p>
    <w:p w:rsidR="00B613FC" w:rsidRDefault="00B613FC" w:rsidP="00B613FC">
      <w:pPr>
        <w:spacing w:after="100" w:afterAutospacing="1"/>
        <w:ind w:firstLine="567"/>
        <w:jc w:val="both"/>
      </w:pPr>
    </w:p>
    <w:p w:rsidR="00B613FC" w:rsidRDefault="00B613FC" w:rsidP="00B613FC">
      <w:pPr>
        <w:spacing w:after="100" w:afterAutospacing="1"/>
        <w:ind w:left="993"/>
        <w:jc w:val="both"/>
      </w:pPr>
    </w:p>
    <w:sectPr w:rsidR="00B613FC" w:rsidSect="00B613F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3FC"/>
    <w:rsid w:val="00B6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2019-12-16T12:58:00Z</dcterms:created>
  <dcterms:modified xsi:type="dcterms:W3CDTF">2019-12-16T13:08:00Z</dcterms:modified>
</cp:coreProperties>
</file>