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14:paraId="79D3BBB2" w14:textId="77777777" w:rsidTr="00EB2659">
        <w:trPr>
          <w:trHeight w:val="1134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308D" w14:textId="35533E83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3727C" w:rsidRPr="00530235" w14:paraId="54348452" w14:textId="77777777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0630C" w14:textId="13F34841" w:rsidR="0043727C" w:rsidRPr="00530235" w:rsidRDefault="00102A1B" w:rsidP="00802FC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  <w:r w:rsidRPr="00A13E48">
                    <w:rPr>
                      <w:rFonts w:ascii="Calibri" w:eastAsia="Times New Roman" w:hAnsi="Calibri" w:cs="Calibri"/>
                      <w:noProof/>
                      <w:color w:val="404040" w:themeColor="text1" w:themeTint="BF"/>
                      <w:lang w:eastAsia="pt-BR"/>
                    </w:rPr>
                    <w:drawing>
                      <wp:anchor distT="0" distB="0" distL="114300" distR="114300" simplePos="0" relativeHeight="251659264" behindDoc="0" locked="0" layoutInCell="1" allowOverlap="1" wp14:anchorId="213A62BC" wp14:editId="3AC70430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-71120</wp:posOffset>
                        </wp:positionV>
                        <wp:extent cx="1219200" cy="1219200"/>
                        <wp:effectExtent l="0" t="0" r="0" b="0"/>
                        <wp:wrapNone/>
                        <wp:docPr id="6" name="Imagem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m 1" descr="mg-santa-barbara-do-monte-verde-brasa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1219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DC52A2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E4D3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15225A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14:paraId="39B2516B" w14:textId="77777777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62C" w14:textId="13E00382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EF39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3445B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43727C" w:rsidRPr="00530235" w14:paraId="4C3432D1" w14:textId="77777777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412D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23E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1FC" w14:textId="77777777"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14:paraId="27F3A4E7" w14:textId="77777777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66B4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B4A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130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D64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511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C5C5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624A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7765" w14:textId="77777777"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A0E3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5557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14:paraId="6BE79341" w14:textId="77777777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9F188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06A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F3C76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5F6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82EF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D65B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821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973C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7AC3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B402" w14:textId="77777777"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2E091F59" w14:textId="77777777" w:rsidR="0036280F" w:rsidRDefault="0036280F" w:rsidP="005261D4">
      <w:pPr>
        <w:rPr>
          <w:rFonts w:ascii="Arial" w:hAnsi="Arial" w:cs="Arial"/>
          <w:sz w:val="28"/>
          <w:szCs w:val="28"/>
        </w:rPr>
      </w:pPr>
    </w:p>
    <w:p w14:paraId="2F046131" w14:textId="0C5417DB" w:rsidR="005261D4" w:rsidRDefault="0036280F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802FCA">
        <w:rPr>
          <w:rFonts w:ascii="Arial" w:hAnsi="Arial" w:cs="Arial"/>
          <w:sz w:val="28"/>
          <w:szCs w:val="28"/>
        </w:rPr>
        <w:t>36</w:t>
      </w:r>
      <w:r w:rsidR="00E525DD">
        <w:rPr>
          <w:rFonts w:ascii="Arial" w:hAnsi="Arial" w:cs="Arial"/>
          <w:sz w:val="28"/>
          <w:szCs w:val="28"/>
        </w:rPr>
        <w:t xml:space="preserve">, </w:t>
      </w:r>
      <w:r w:rsidR="00802FCA">
        <w:rPr>
          <w:rFonts w:ascii="Arial" w:hAnsi="Arial" w:cs="Arial"/>
          <w:sz w:val="28"/>
          <w:szCs w:val="28"/>
        </w:rPr>
        <w:t>08</w:t>
      </w:r>
      <w:r w:rsidR="00243334">
        <w:rPr>
          <w:rFonts w:ascii="Arial" w:hAnsi="Arial" w:cs="Arial"/>
          <w:sz w:val="28"/>
          <w:szCs w:val="28"/>
        </w:rPr>
        <w:t xml:space="preserve"> de </w:t>
      </w:r>
      <w:r w:rsidR="00802FCA">
        <w:rPr>
          <w:rFonts w:ascii="Arial" w:hAnsi="Arial" w:cs="Arial"/>
          <w:sz w:val="28"/>
          <w:szCs w:val="28"/>
        </w:rPr>
        <w:t>março</w:t>
      </w:r>
      <w:r w:rsidR="00E525DD">
        <w:rPr>
          <w:rFonts w:ascii="Arial" w:hAnsi="Arial" w:cs="Arial"/>
          <w:sz w:val="28"/>
          <w:szCs w:val="28"/>
        </w:rPr>
        <w:t xml:space="preserve"> d</w:t>
      </w:r>
      <w:proofErr w:type="spellStart"/>
      <w:r w:rsidR="00E525DD">
        <w:rPr>
          <w:rFonts w:ascii="Arial" w:hAnsi="Arial" w:cs="Arial"/>
          <w:sz w:val="28"/>
          <w:szCs w:val="28"/>
        </w:rPr>
        <w:t>e</w:t>
      </w:r>
      <w:proofErr w:type="spellEnd"/>
      <w:r w:rsidR="00E525DD">
        <w:rPr>
          <w:rFonts w:ascii="Arial" w:hAnsi="Arial" w:cs="Arial"/>
          <w:sz w:val="28"/>
          <w:szCs w:val="28"/>
        </w:rPr>
        <w:t xml:space="preserve"> 202</w:t>
      </w:r>
      <w:r w:rsidR="00243334">
        <w:rPr>
          <w:rFonts w:ascii="Arial" w:hAnsi="Arial" w:cs="Arial"/>
          <w:sz w:val="28"/>
          <w:szCs w:val="28"/>
        </w:rPr>
        <w:t>2</w:t>
      </w:r>
      <w:r w:rsidR="005261D4">
        <w:rPr>
          <w:rFonts w:ascii="Arial" w:hAnsi="Arial" w:cs="Arial"/>
          <w:sz w:val="28"/>
          <w:szCs w:val="28"/>
        </w:rPr>
        <w:t>.</w:t>
      </w:r>
    </w:p>
    <w:p w14:paraId="56114FB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712B30A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20F6AACC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32032110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3D182B32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14:paraId="633DE279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58261678" w14:textId="77777777" w:rsidR="005261D4" w:rsidRDefault="005261D4" w:rsidP="005261D4">
      <w:pPr>
        <w:rPr>
          <w:rFonts w:ascii="Arial" w:hAnsi="Arial" w:cs="Arial"/>
          <w:sz w:val="28"/>
          <w:szCs w:val="28"/>
        </w:rPr>
      </w:pPr>
    </w:p>
    <w:p w14:paraId="4838E39E" w14:textId="77777777"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14:paraId="4980FF10" w14:textId="77777777" w:rsidR="0036280F" w:rsidRDefault="005261D4" w:rsidP="005261D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2DC1C111" w14:textId="27F66F68" w:rsidR="00B220D4" w:rsidRDefault="001F1B38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 w:rsidRPr="001F1B38">
        <w:rPr>
          <w:rFonts w:ascii="Arial" w:hAnsi="Arial" w:cs="Arial"/>
          <w:sz w:val="28"/>
          <w:szCs w:val="28"/>
        </w:rPr>
        <w:t xml:space="preserve">O Vereador </w:t>
      </w:r>
      <w:proofErr w:type="spellStart"/>
      <w:r w:rsidR="00802FCA">
        <w:rPr>
          <w:rFonts w:ascii="Arial" w:hAnsi="Arial" w:cs="Arial"/>
          <w:sz w:val="28"/>
          <w:szCs w:val="28"/>
        </w:rPr>
        <w:t>Maxuel</w:t>
      </w:r>
      <w:proofErr w:type="spellEnd"/>
      <w:r w:rsidR="00802FCA">
        <w:rPr>
          <w:rFonts w:ascii="Arial" w:hAnsi="Arial" w:cs="Arial"/>
          <w:sz w:val="28"/>
          <w:szCs w:val="28"/>
        </w:rPr>
        <w:t xml:space="preserve"> de Oliveira</w:t>
      </w:r>
      <w:r w:rsidR="00B220D4">
        <w:rPr>
          <w:rFonts w:ascii="Arial" w:hAnsi="Arial" w:cs="Arial"/>
          <w:sz w:val="28"/>
          <w:szCs w:val="28"/>
        </w:rPr>
        <w:t xml:space="preserve"> </w:t>
      </w:r>
      <w:r w:rsidRPr="001F1B38">
        <w:rPr>
          <w:rFonts w:ascii="Arial" w:hAnsi="Arial" w:cs="Arial"/>
          <w:sz w:val="28"/>
          <w:szCs w:val="28"/>
        </w:rPr>
        <w:t xml:space="preserve">que esta subscreve, solicita ao </w:t>
      </w:r>
      <w:r w:rsidR="00243334">
        <w:rPr>
          <w:rFonts w:ascii="Arial" w:hAnsi="Arial" w:cs="Arial"/>
          <w:sz w:val="28"/>
          <w:szCs w:val="28"/>
        </w:rPr>
        <w:t>E</w:t>
      </w:r>
      <w:r w:rsidRPr="001F1B38">
        <w:rPr>
          <w:rFonts w:ascii="Arial" w:hAnsi="Arial" w:cs="Arial"/>
          <w:sz w:val="28"/>
          <w:szCs w:val="28"/>
        </w:rPr>
        <w:t xml:space="preserve">xecutivo </w:t>
      </w:r>
      <w:r w:rsidR="00243334">
        <w:rPr>
          <w:rFonts w:ascii="Arial" w:hAnsi="Arial" w:cs="Arial"/>
          <w:sz w:val="28"/>
          <w:szCs w:val="28"/>
        </w:rPr>
        <w:t>M</w:t>
      </w:r>
      <w:r w:rsidRPr="001F1B38">
        <w:rPr>
          <w:rFonts w:ascii="Arial" w:hAnsi="Arial" w:cs="Arial"/>
          <w:sz w:val="28"/>
          <w:szCs w:val="28"/>
        </w:rPr>
        <w:t xml:space="preserve">unicipal </w:t>
      </w:r>
      <w:r w:rsidR="00243334">
        <w:rPr>
          <w:rFonts w:ascii="Arial" w:hAnsi="Arial" w:cs="Arial"/>
          <w:sz w:val="28"/>
          <w:szCs w:val="28"/>
        </w:rPr>
        <w:t>que seja</w:t>
      </w:r>
      <w:r w:rsidR="00802FCA">
        <w:rPr>
          <w:rFonts w:ascii="Arial" w:hAnsi="Arial" w:cs="Arial"/>
          <w:sz w:val="28"/>
          <w:szCs w:val="28"/>
        </w:rPr>
        <w:t xml:space="preserve">m os profissionais municipais que trabalham com roçadeira manual, sejam incluídos como atividade de alto risco, sendo classificada como de insalubridade, fazendo jus aos benefícios inerentes a esta atividade. </w:t>
      </w:r>
    </w:p>
    <w:p w14:paraId="697D5BD2" w14:textId="2668C4CB" w:rsidR="001F1B38" w:rsidRPr="001F1B38" w:rsidRDefault="00B220D4" w:rsidP="001F1B38">
      <w:pPr>
        <w:ind w:firstLine="11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Justifica-se</w:t>
      </w:r>
      <w:r w:rsidR="00802FCA">
        <w:rPr>
          <w:rFonts w:ascii="Arial" w:hAnsi="Arial" w:cs="Arial"/>
          <w:sz w:val="28"/>
          <w:szCs w:val="28"/>
        </w:rPr>
        <w:t xml:space="preserve"> tal solicitação</w:t>
      </w:r>
      <w:r w:rsidR="00E623D1">
        <w:rPr>
          <w:rFonts w:ascii="Arial" w:hAnsi="Arial" w:cs="Arial"/>
          <w:sz w:val="28"/>
          <w:szCs w:val="28"/>
        </w:rPr>
        <w:t xml:space="preserve"> porquê os profissionais desta atividade estão em alto risco, fazendo jus a remuneração e os benefícios legais</w:t>
      </w:r>
      <w:r>
        <w:rPr>
          <w:rFonts w:ascii="Arial" w:hAnsi="Arial" w:cs="Arial"/>
          <w:sz w:val="28"/>
          <w:szCs w:val="28"/>
        </w:rPr>
        <w:t>.</w:t>
      </w:r>
    </w:p>
    <w:p w14:paraId="66CCF1E2" w14:textId="77777777" w:rsidR="00B220D4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61B5E0C3" w14:textId="1E678920" w:rsidR="00102A1B" w:rsidRDefault="00B220D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p w14:paraId="55F7D281" w14:textId="77777777" w:rsidR="00102A1B" w:rsidRDefault="00102A1B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773BEA11" w14:textId="5CF61FC6" w:rsidR="00B220D4" w:rsidRDefault="00E623D1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Maxuel</w:t>
      </w:r>
      <w:proofErr w:type="spellEnd"/>
      <w:r>
        <w:rPr>
          <w:rFonts w:ascii="Arial" w:hAnsi="Arial" w:cs="Arial"/>
          <w:sz w:val="28"/>
          <w:szCs w:val="28"/>
        </w:rPr>
        <w:t xml:space="preserve"> de Oliveira</w:t>
      </w:r>
    </w:p>
    <w:p w14:paraId="5D730CE7" w14:textId="0000E40F" w:rsidR="00243334" w:rsidRDefault="00243334" w:rsidP="00243334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14:paraId="583412BF" w14:textId="77777777" w:rsidR="00EB2659" w:rsidRDefault="00EB2659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tbl>
      <w:tblPr>
        <w:tblpPr w:leftFromText="141" w:rightFromText="141" w:vertAnchor="text" w:horzAnchor="margin" w:tblpXSpec="center" w:tblpY="1759"/>
        <w:tblW w:w="101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2"/>
      </w:tblGrid>
      <w:tr w:rsidR="00243334" w:rsidRPr="001751BD" w14:paraId="1E224F39" w14:textId="77777777" w:rsidTr="00243334">
        <w:trPr>
          <w:trHeight w:val="1448"/>
        </w:trPr>
        <w:tc>
          <w:tcPr>
            <w:tcW w:w="10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217501" w14:textId="77777777" w:rsidR="00243334" w:rsidRPr="004C0703" w:rsidRDefault="00243334" w:rsidP="00243334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79299C8" w14:textId="77777777" w:rsidR="00243334" w:rsidRPr="001751BD" w:rsidRDefault="00243334" w:rsidP="002433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492B39DF" w14:textId="1A58004C" w:rsidR="00243334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D1026BF" w14:textId="52F4EC9F" w:rsidR="00243334" w:rsidRPr="00734FAF" w:rsidRDefault="00243334" w:rsidP="00B220D4">
      <w:pPr>
        <w:spacing w:after="0" w:line="276" w:lineRule="auto"/>
        <w:rPr>
          <w:rFonts w:ascii="Arial" w:hAnsi="Arial" w:cs="Arial"/>
          <w:sz w:val="28"/>
          <w:szCs w:val="28"/>
        </w:rPr>
      </w:pPr>
    </w:p>
    <w:sectPr w:rsidR="00243334" w:rsidRPr="00734FAF" w:rsidSect="00102A1B">
      <w:pgSz w:w="11906" w:h="16838"/>
      <w:pgMar w:top="851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CC"/>
    <w:rsid w:val="0002121E"/>
    <w:rsid w:val="000448B3"/>
    <w:rsid w:val="00062414"/>
    <w:rsid w:val="000B3363"/>
    <w:rsid w:val="000C6BDA"/>
    <w:rsid w:val="000D14F6"/>
    <w:rsid w:val="00102A1B"/>
    <w:rsid w:val="0010307A"/>
    <w:rsid w:val="0010583C"/>
    <w:rsid w:val="001458E0"/>
    <w:rsid w:val="001965B1"/>
    <w:rsid w:val="00197AB1"/>
    <w:rsid w:val="001A109D"/>
    <w:rsid w:val="001C16E7"/>
    <w:rsid w:val="001C60CB"/>
    <w:rsid w:val="001E4728"/>
    <w:rsid w:val="001F1B38"/>
    <w:rsid w:val="00202839"/>
    <w:rsid w:val="002216F2"/>
    <w:rsid w:val="00226AD6"/>
    <w:rsid w:val="00243334"/>
    <w:rsid w:val="00266DB9"/>
    <w:rsid w:val="002809E4"/>
    <w:rsid w:val="00282906"/>
    <w:rsid w:val="002922A4"/>
    <w:rsid w:val="002A1DCD"/>
    <w:rsid w:val="002B3624"/>
    <w:rsid w:val="002E6ACF"/>
    <w:rsid w:val="002F7B1C"/>
    <w:rsid w:val="00316CAA"/>
    <w:rsid w:val="00331D5C"/>
    <w:rsid w:val="00333C10"/>
    <w:rsid w:val="0036280F"/>
    <w:rsid w:val="003A74DF"/>
    <w:rsid w:val="004035F5"/>
    <w:rsid w:val="0043242D"/>
    <w:rsid w:val="0043727C"/>
    <w:rsid w:val="00447613"/>
    <w:rsid w:val="00472AB5"/>
    <w:rsid w:val="00486B77"/>
    <w:rsid w:val="004A390A"/>
    <w:rsid w:val="004A3AEE"/>
    <w:rsid w:val="004A5E7C"/>
    <w:rsid w:val="004F1CF6"/>
    <w:rsid w:val="00512BFE"/>
    <w:rsid w:val="005261D4"/>
    <w:rsid w:val="00572783"/>
    <w:rsid w:val="005C0BC7"/>
    <w:rsid w:val="00604828"/>
    <w:rsid w:val="0065158E"/>
    <w:rsid w:val="006D1C58"/>
    <w:rsid w:val="006F10E2"/>
    <w:rsid w:val="00703A84"/>
    <w:rsid w:val="00712D7F"/>
    <w:rsid w:val="00734FAF"/>
    <w:rsid w:val="00775CDC"/>
    <w:rsid w:val="007A15F5"/>
    <w:rsid w:val="007E15B3"/>
    <w:rsid w:val="007E6ED2"/>
    <w:rsid w:val="00802FCA"/>
    <w:rsid w:val="008047F7"/>
    <w:rsid w:val="008122F4"/>
    <w:rsid w:val="00821C67"/>
    <w:rsid w:val="00834879"/>
    <w:rsid w:val="00837CC4"/>
    <w:rsid w:val="00843386"/>
    <w:rsid w:val="008913E1"/>
    <w:rsid w:val="008E4B4C"/>
    <w:rsid w:val="00934567"/>
    <w:rsid w:val="00964653"/>
    <w:rsid w:val="00986C46"/>
    <w:rsid w:val="00996243"/>
    <w:rsid w:val="009C0275"/>
    <w:rsid w:val="009C6C62"/>
    <w:rsid w:val="009F0958"/>
    <w:rsid w:val="00A554D7"/>
    <w:rsid w:val="00A5552C"/>
    <w:rsid w:val="00AA3029"/>
    <w:rsid w:val="00AC4ECB"/>
    <w:rsid w:val="00AC7366"/>
    <w:rsid w:val="00B220D4"/>
    <w:rsid w:val="00B57388"/>
    <w:rsid w:val="00BF5C42"/>
    <w:rsid w:val="00C07259"/>
    <w:rsid w:val="00C20E8E"/>
    <w:rsid w:val="00C425E9"/>
    <w:rsid w:val="00C9562C"/>
    <w:rsid w:val="00CA3041"/>
    <w:rsid w:val="00CF7766"/>
    <w:rsid w:val="00D02F22"/>
    <w:rsid w:val="00D346C9"/>
    <w:rsid w:val="00D3745C"/>
    <w:rsid w:val="00D712B5"/>
    <w:rsid w:val="00D814C9"/>
    <w:rsid w:val="00D84692"/>
    <w:rsid w:val="00E525DD"/>
    <w:rsid w:val="00E54400"/>
    <w:rsid w:val="00E623D1"/>
    <w:rsid w:val="00E843F2"/>
    <w:rsid w:val="00EB2659"/>
    <w:rsid w:val="00EC45F9"/>
    <w:rsid w:val="00EE2868"/>
    <w:rsid w:val="00F23C37"/>
    <w:rsid w:val="00F269B3"/>
    <w:rsid w:val="00F26C0A"/>
    <w:rsid w:val="00F46559"/>
    <w:rsid w:val="00F92CDC"/>
    <w:rsid w:val="00FB78E6"/>
    <w:rsid w:val="00FE38CC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D4260"/>
  <w15:docId w15:val="{C61897EE-CDAB-4086-B35E-3B434E97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AEE6-9D8D-4FF3-AA30-95A28A4D6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Camara Municipal</cp:lastModifiedBy>
  <cp:revision>2</cp:revision>
  <cp:lastPrinted>2022-01-11T20:40:00Z</cp:lastPrinted>
  <dcterms:created xsi:type="dcterms:W3CDTF">2022-03-08T22:07:00Z</dcterms:created>
  <dcterms:modified xsi:type="dcterms:W3CDTF">2022-03-08T22:07:00Z</dcterms:modified>
</cp:coreProperties>
</file>