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76" w:rsidRPr="000F22F6" w:rsidRDefault="00866F76" w:rsidP="00866F76">
      <w:pPr>
        <w:ind w:left="70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b/>
          <w:sz w:val="28"/>
          <w:szCs w:val="28"/>
        </w:rPr>
        <w:t>RESOLUÇÃO</w:t>
      </w:r>
      <w:r>
        <w:rPr>
          <w:rFonts w:ascii="Arial" w:hAnsi="Arial" w:cs="Arial"/>
          <w:b/>
          <w:sz w:val="28"/>
          <w:szCs w:val="28"/>
        </w:rPr>
        <w:t>, Nº</w:t>
      </w:r>
      <w:r w:rsidR="00AF26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00</w:t>
      </w:r>
      <w:r w:rsidR="00C173D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</w:t>
      </w:r>
      <w:r w:rsidR="0006690B">
        <w:rPr>
          <w:rFonts w:ascii="Arial" w:hAnsi="Arial" w:cs="Arial"/>
          <w:b/>
          <w:sz w:val="28"/>
          <w:szCs w:val="28"/>
        </w:rPr>
        <w:t>2</w:t>
      </w:r>
      <w:r w:rsidRPr="000F22F6">
        <w:rPr>
          <w:rFonts w:ascii="Arial" w:hAnsi="Arial" w:cs="Arial"/>
          <w:sz w:val="28"/>
          <w:szCs w:val="28"/>
        </w:rPr>
        <w:t>.</w:t>
      </w:r>
    </w:p>
    <w:p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:rsidR="00866F76" w:rsidRPr="000F22F6" w:rsidRDefault="00866F76" w:rsidP="00866F76">
      <w:pPr>
        <w:ind w:left="424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sz w:val="28"/>
          <w:szCs w:val="28"/>
        </w:rPr>
        <w:t>Dispõe sobre r</w:t>
      </w:r>
      <w:r>
        <w:rPr>
          <w:rFonts w:ascii="Arial" w:hAnsi="Arial" w:cs="Arial"/>
          <w:sz w:val="28"/>
          <w:szCs w:val="28"/>
        </w:rPr>
        <w:t>evisão</w:t>
      </w:r>
      <w:r w:rsidR="00230444">
        <w:rPr>
          <w:rFonts w:ascii="Arial" w:hAnsi="Arial" w:cs="Arial"/>
          <w:sz w:val="28"/>
          <w:szCs w:val="28"/>
        </w:rPr>
        <w:t xml:space="preserve"> por perdas</w:t>
      </w:r>
      <w:r w:rsidR="00A37F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anua</w:t>
      </w:r>
      <w:r w:rsidR="00C45628">
        <w:rPr>
          <w:rFonts w:ascii="Arial" w:hAnsi="Arial" w:cs="Arial"/>
          <w:sz w:val="28"/>
          <w:szCs w:val="28"/>
        </w:rPr>
        <w:t>is</w:t>
      </w:r>
      <w:r w:rsidR="006D64DA">
        <w:rPr>
          <w:rFonts w:ascii="Arial" w:hAnsi="Arial" w:cs="Arial"/>
          <w:sz w:val="28"/>
          <w:szCs w:val="28"/>
        </w:rPr>
        <w:t xml:space="preserve"> e reajusta</w:t>
      </w:r>
      <w:r w:rsidR="00230444">
        <w:rPr>
          <w:rFonts w:ascii="Arial" w:hAnsi="Arial" w:cs="Arial"/>
          <w:sz w:val="28"/>
          <w:szCs w:val="28"/>
        </w:rPr>
        <w:t xml:space="preserve"> </w:t>
      </w:r>
      <w:r w:rsidRPr="000F22F6">
        <w:rPr>
          <w:rFonts w:ascii="Arial" w:hAnsi="Arial" w:cs="Arial"/>
          <w:sz w:val="28"/>
          <w:szCs w:val="28"/>
        </w:rPr>
        <w:t xml:space="preserve">os Subsídios dos </w:t>
      </w:r>
      <w:r>
        <w:rPr>
          <w:rFonts w:ascii="Arial" w:hAnsi="Arial" w:cs="Arial"/>
          <w:sz w:val="28"/>
          <w:szCs w:val="28"/>
        </w:rPr>
        <w:t xml:space="preserve">Servidores </w:t>
      </w:r>
      <w:r w:rsidRPr="000F22F6">
        <w:rPr>
          <w:rFonts w:ascii="Arial" w:hAnsi="Arial" w:cs="Arial"/>
          <w:sz w:val="28"/>
          <w:szCs w:val="28"/>
        </w:rPr>
        <w:t xml:space="preserve">do Legislativo Municipal de </w:t>
      </w:r>
      <w:r>
        <w:rPr>
          <w:rFonts w:ascii="Arial" w:hAnsi="Arial" w:cs="Arial"/>
          <w:sz w:val="28"/>
          <w:szCs w:val="28"/>
        </w:rPr>
        <w:t>Santa Barbara do Monte Verde</w:t>
      </w:r>
      <w:r w:rsidR="00AC058B">
        <w:rPr>
          <w:rFonts w:ascii="Arial" w:hAnsi="Arial" w:cs="Arial"/>
          <w:sz w:val="28"/>
          <w:szCs w:val="28"/>
        </w:rPr>
        <w:t xml:space="preserve"> ano 202</w:t>
      </w:r>
      <w:r w:rsidR="00A37F0E">
        <w:rPr>
          <w:rFonts w:ascii="Arial" w:hAnsi="Arial" w:cs="Arial"/>
          <w:sz w:val="28"/>
          <w:szCs w:val="28"/>
        </w:rPr>
        <w:t>2</w:t>
      </w:r>
      <w:r w:rsidRPr="000F22F6">
        <w:rPr>
          <w:rFonts w:ascii="Arial" w:hAnsi="Arial" w:cs="Arial"/>
          <w:sz w:val="28"/>
          <w:szCs w:val="28"/>
        </w:rPr>
        <w:t>.</w:t>
      </w:r>
    </w:p>
    <w:p w:rsidR="00866F76" w:rsidRPr="000F22F6" w:rsidRDefault="00866F76" w:rsidP="00866F76">
      <w:pPr>
        <w:rPr>
          <w:rFonts w:ascii="Arial" w:hAnsi="Arial" w:cs="Arial"/>
        </w:rPr>
      </w:pPr>
    </w:p>
    <w:p w:rsidR="00866F76" w:rsidRDefault="00866F76" w:rsidP="00866F76">
      <w:pPr>
        <w:rPr>
          <w:rFonts w:ascii="Arial" w:hAnsi="Arial" w:cs="Arial"/>
        </w:rPr>
      </w:pPr>
    </w:p>
    <w:p w:rsidR="00866F76" w:rsidRPr="000F22F6" w:rsidRDefault="00866F76" w:rsidP="00866F76">
      <w:pPr>
        <w:rPr>
          <w:rFonts w:ascii="Arial" w:hAnsi="Arial" w:cs="Arial"/>
        </w:rPr>
      </w:pPr>
    </w:p>
    <w:p w:rsidR="00866F76" w:rsidRPr="000F22F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>
        <w:rPr>
          <w:rFonts w:ascii="Arial" w:hAnsi="Arial" w:cs="Arial"/>
        </w:rPr>
        <w:t xml:space="preserve">A </w:t>
      </w:r>
      <w:r w:rsidRPr="000F22F6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SANTA BARBARA DO MONTE VERDE</w:t>
      </w:r>
      <w:r w:rsidRPr="000F22F6">
        <w:rPr>
          <w:rFonts w:ascii="Arial" w:hAnsi="Arial" w:cs="Arial"/>
        </w:rPr>
        <w:t xml:space="preserve">, no uso de suas atribuições legais, resolve dentro de sua competência constitucional e da Lei Orgânica Municipal, aprovar em plenário e o Presidente </w:t>
      </w:r>
      <w:r>
        <w:rPr>
          <w:rFonts w:ascii="Arial" w:hAnsi="Arial" w:cs="Arial"/>
          <w:b/>
        </w:rPr>
        <w:t xml:space="preserve">José </w:t>
      </w:r>
      <w:r w:rsidR="0052762E">
        <w:rPr>
          <w:rFonts w:ascii="Arial" w:hAnsi="Arial" w:cs="Arial"/>
          <w:b/>
        </w:rPr>
        <w:t xml:space="preserve">Roberto de Paula </w:t>
      </w:r>
      <w:r w:rsidRPr="000F22F6">
        <w:rPr>
          <w:rFonts w:ascii="Arial" w:hAnsi="Arial" w:cs="Arial"/>
        </w:rPr>
        <w:t>promulgar a presente Resolução:</w:t>
      </w:r>
    </w:p>
    <w:p w:rsidR="00866F76" w:rsidRPr="000F22F6" w:rsidRDefault="00866F76" w:rsidP="00866F76">
      <w:pPr>
        <w:jc w:val="both"/>
        <w:rPr>
          <w:rFonts w:ascii="Arial" w:hAnsi="Arial" w:cs="Arial"/>
        </w:rPr>
      </w:pPr>
    </w:p>
    <w:p w:rsidR="00866F7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02D2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- Fica o Poder Legislativo Municipal autorizado a conceder, </w:t>
      </w:r>
      <w:r w:rsidRPr="002E67F5">
        <w:rPr>
          <w:rFonts w:ascii="Arial" w:hAnsi="Arial" w:cs="Arial"/>
        </w:rPr>
        <w:t xml:space="preserve">a título de </w:t>
      </w:r>
      <w:r w:rsidRPr="00A37F0E">
        <w:rPr>
          <w:rFonts w:ascii="Arial" w:hAnsi="Arial" w:cs="Arial"/>
          <w:b/>
          <w:i/>
          <w:u w:val="single"/>
        </w:rPr>
        <w:t>revisão</w:t>
      </w:r>
      <w:r w:rsidRPr="002E67F5">
        <w:rPr>
          <w:rFonts w:ascii="Arial" w:hAnsi="Arial" w:cs="Arial"/>
        </w:rPr>
        <w:t xml:space="preserve"> geral anual, nos termos do art. 37, inciso X, da Constituição Federal, para os servidores públicos </w:t>
      </w:r>
      <w:r w:rsidR="008B7771">
        <w:rPr>
          <w:rFonts w:ascii="Arial" w:hAnsi="Arial" w:cs="Arial"/>
        </w:rPr>
        <w:t xml:space="preserve">do legislativo municipal </w:t>
      </w:r>
      <w:r w:rsidRPr="002E67F5">
        <w:rPr>
          <w:rFonts w:ascii="Arial" w:hAnsi="Arial" w:cs="Arial"/>
        </w:rPr>
        <w:t>a correção integral de todos os vencimentos pela variação do Índice Nacional de Preço ao Consumidor</w:t>
      </w:r>
      <w:r w:rsidR="00BE6AE2">
        <w:rPr>
          <w:rFonts w:ascii="Arial" w:hAnsi="Arial" w:cs="Arial"/>
        </w:rPr>
        <w:t xml:space="preserve"> Amplo</w:t>
      </w:r>
      <w:r w:rsidRPr="002E67F5">
        <w:rPr>
          <w:rFonts w:ascii="Arial" w:hAnsi="Arial" w:cs="Arial"/>
        </w:rPr>
        <w:t xml:space="preserve"> – I</w:t>
      </w:r>
      <w:r w:rsidR="00C173DF">
        <w:rPr>
          <w:rFonts w:ascii="Arial" w:hAnsi="Arial" w:cs="Arial"/>
        </w:rPr>
        <w:t>PCA</w:t>
      </w:r>
      <w:r w:rsidRPr="002E67F5">
        <w:rPr>
          <w:rFonts w:ascii="Arial" w:hAnsi="Arial" w:cs="Arial"/>
        </w:rPr>
        <w:t>, apurado de 1º de janeiro de 20</w:t>
      </w:r>
      <w:r w:rsidR="00C173DF">
        <w:rPr>
          <w:rFonts w:ascii="Arial" w:hAnsi="Arial" w:cs="Arial"/>
        </w:rPr>
        <w:t>2</w:t>
      </w:r>
      <w:r w:rsidR="0006690B">
        <w:rPr>
          <w:rFonts w:ascii="Arial" w:hAnsi="Arial" w:cs="Arial"/>
        </w:rPr>
        <w:t>1</w:t>
      </w:r>
      <w:r w:rsidRPr="002E67F5">
        <w:rPr>
          <w:rFonts w:ascii="Arial" w:hAnsi="Arial" w:cs="Arial"/>
        </w:rPr>
        <w:t xml:space="preserve"> a 31 de dezembro de 20</w:t>
      </w:r>
      <w:r w:rsidR="00C173DF">
        <w:rPr>
          <w:rFonts w:ascii="Arial" w:hAnsi="Arial" w:cs="Arial"/>
        </w:rPr>
        <w:t>2</w:t>
      </w:r>
      <w:r w:rsidR="0006690B">
        <w:rPr>
          <w:rFonts w:ascii="Arial" w:hAnsi="Arial" w:cs="Arial"/>
        </w:rPr>
        <w:t>1</w:t>
      </w:r>
      <w:r w:rsidRPr="002E67F5">
        <w:rPr>
          <w:rFonts w:ascii="Arial" w:hAnsi="Arial" w:cs="Arial"/>
        </w:rPr>
        <w:t xml:space="preserve">, resultando em </w:t>
      </w:r>
      <w:r w:rsidR="00081DFB">
        <w:rPr>
          <w:rFonts w:ascii="Arial" w:hAnsi="Arial" w:cs="Arial"/>
        </w:rPr>
        <w:t>10</w:t>
      </w:r>
      <w:r w:rsidRPr="002E67F5">
        <w:rPr>
          <w:rFonts w:ascii="Arial" w:hAnsi="Arial" w:cs="Arial"/>
        </w:rPr>
        <w:t>,</w:t>
      </w:r>
      <w:r w:rsidR="00081DFB">
        <w:rPr>
          <w:rFonts w:ascii="Arial" w:hAnsi="Arial" w:cs="Arial"/>
        </w:rPr>
        <w:t>06</w:t>
      </w:r>
      <w:r w:rsidRPr="002E67F5">
        <w:rPr>
          <w:rFonts w:ascii="Arial" w:hAnsi="Arial" w:cs="Arial"/>
        </w:rPr>
        <w:t>% (</w:t>
      </w:r>
      <w:r w:rsidR="00081DFB">
        <w:rPr>
          <w:rFonts w:ascii="Arial" w:hAnsi="Arial" w:cs="Arial"/>
        </w:rPr>
        <w:t>dez</w:t>
      </w:r>
      <w:r w:rsidRPr="002E67F5">
        <w:rPr>
          <w:rFonts w:ascii="Arial" w:hAnsi="Arial" w:cs="Arial"/>
        </w:rPr>
        <w:t xml:space="preserve"> inteiros e </w:t>
      </w:r>
      <w:r w:rsidR="00081DFB">
        <w:rPr>
          <w:rFonts w:ascii="Arial" w:hAnsi="Arial" w:cs="Arial"/>
        </w:rPr>
        <w:t>seis</w:t>
      </w:r>
      <w:r w:rsidR="00C173DF">
        <w:rPr>
          <w:rFonts w:ascii="Arial" w:hAnsi="Arial" w:cs="Arial"/>
        </w:rPr>
        <w:t xml:space="preserve"> centésimos </w:t>
      </w:r>
      <w:r w:rsidRPr="002E67F5">
        <w:rPr>
          <w:rFonts w:ascii="Arial" w:hAnsi="Arial" w:cs="Arial"/>
        </w:rPr>
        <w:t>por cento)</w:t>
      </w:r>
      <w:r w:rsidR="00A37F0E">
        <w:rPr>
          <w:rFonts w:ascii="Arial" w:hAnsi="Arial" w:cs="Arial"/>
        </w:rPr>
        <w:t xml:space="preserve">, </w:t>
      </w:r>
      <w:r w:rsidRPr="002E67F5">
        <w:rPr>
          <w:rFonts w:ascii="Arial" w:hAnsi="Arial" w:cs="Arial"/>
        </w:rPr>
        <w:t>incidentes sobre os valores dos vencimentos vigentes em dezembro de 20</w:t>
      </w:r>
      <w:r w:rsidR="00C173DF">
        <w:rPr>
          <w:rFonts w:ascii="Arial" w:hAnsi="Arial" w:cs="Arial"/>
        </w:rPr>
        <w:t>2</w:t>
      </w:r>
      <w:r w:rsidR="0006690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37F0E" w:rsidRDefault="00A37F0E" w:rsidP="00866F76">
      <w:pPr>
        <w:spacing w:line="276" w:lineRule="auto"/>
        <w:jc w:val="both"/>
        <w:rPr>
          <w:rFonts w:ascii="Arial" w:hAnsi="Arial" w:cs="Arial"/>
        </w:rPr>
      </w:pPr>
    </w:p>
    <w:p w:rsidR="00A37F0E" w:rsidRDefault="00A37F0E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002D2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- Fica também o poder legislativo Municipal autorizado a conceder um </w:t>
      </w:r>
      <w:r w:rsidRPr="00A37F0E">
        <w:rPr>
          <w:rFonts w:ascii="Arial" w:hAnsi="Arial" w:cs="Arial"/>
          <w:b/>
          <w:i/>
          <w:u w:val="single"/>
        </w:rPr>
        <w:t>reajuste</w:t>
      </w:r>
      <w:r>
        <w:rPr>
          <w:rFonts w:ascii="Arial" w:hAnsi="Arial" w:cs="Arial"/>
        </w:rPr>
        <w:t xml:space="preserve"> de 4,94</w:t>
      </w:r>
      <w:r w:rsidR="006D64DA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(quatro inteiros e noventa e quatro centésimos por cento)</w:t>
      </w:r>
      <w:r w:rsidR="00AF264A">
        <w:rPr>
          <w:rFonts w:ascii="Arial" w:hAnsi="Arial" w:cs="Arial"/>
        </w:rPr>
        <w:t>, a critério de ganho salarial,</w:t>
      </w:r>
      <w:r>
        <w:rPr>
          <w:rFonts w:ascii="Arial" w:hAnsi="Arial" w:cs="Arial"/>
        </w:rPr>
        <w:t xml:space="preserve"> </w:t>
      </w:r>
      <w:r w:rsidRPr="002E67F5">
        <w:rPr>
          <w:rFonts w:ascii="Arial" w:hAnsi="Arial" w:cs="Arial"/>
        </w:rPr>
        <w:t>sobre os valores dos vencimentos vigentes em dezembro de 20</w:t>
      </w:r>
      <w:r>
        <w:rPr>
          <w:rFonts w:ascii="Arial" w:hAnsi="Arial" w:cs="Arial"/>
        </w:rPr>
        <w:t>21.</w:t>
      </w:r>
    </w:p>
    <w:p w:rsidR="00866F76" w:rsidRPr="002D640D" w:rsidRDefault="00866F76" w:rsidP="00866F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66F76" w:rsidRPr="000F22F6" w:rsidRDefault="00866F76" w:rsidP="00B93B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002D2">
        <w:rPr>
          <w:rFonts w:ascii="Arial" w:hAnsi="Arial" w:cs="Arial"/>
          <w:b/>
        </w:rPr>
        <w:t xml:space="preserve">Art. </w:t>
      </w:r>
      <w:r w:rsidR="00A37F0E">
        <w:rPr>
          <w:rFonts w:ascii="Arial" w:hAnsi="Arial" w:cs="Arial"/>
          <w:b/>
        </w:rPr>
        <w:t>3</w:t>
      </w:r>
      <w:r w:rsidRPr="007002D2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- Esta Resolução entrará em vigor na data de sua publicação, tendo efeito retroativo a 1º de </w:t>
      </w:r>
      <w:r w:rsidR="00C173DF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06690B">
        <w:rPr>
          <w:rFonts w:ascii="Arial" w:hAnsi="Arial" w:cs="Arial"/>
        </w:rPr>
        <w:t>2</w:t>
      </w:r>
      <w:r>
        <w:rPr>
          <w:rFonts w:ascii="Arial" w:hAnsi="Arial" w:cs="Arial"/>
        </w:rPr>
        <w:t>, ficando todas as despesas por ventura realizadas a partir desta data inscrita neste artigo.</w:t>
      </w:r>
      <w:r w:rsidR="00A37F0E">
        <w:rPr>
          <w:rFonts w:ascii="Arial" w:hAnsi="Arial" w:cs="Arial"/>
        </w:rPr>
        <w:tab/>
      </w:r>
    </w:p>
    <w:p w:rsidR="00866F76" w:rsidRPr="000F22F6" w:rsidRDefault="00866F76" w:rsidP="00866F76">
      <w:pPr>
        <w:jc w:val="right"/>
        <w:rPr>
          <w:rFonts w:ascii="Arial" w:hAnsi="Arial" w:cs="Arial"/>
        </w:rPr>
      </w:pPr>
    </w:p>
    <w:p w:rsidR="00866F76" w:rsidRPr="000F22F6" w:rsidRDefault="00866F76" w:rsidP="00866F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Santa Barbara do Monte Verde</w:t>
      </w:r>
      <w:r w:rsidRPr="000F22F6">
        <w:rPr>
          <w:rFonts w:ascii="Arial" w:hAnsi="Arial" w:cs="Arial"/>
        </w:rPr>
        <w:t xml:space="preserve">, </w:t>
      </w:r>
      <w:r w:rsidR="00081DF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081DFB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081DFB">
        <w:rPr>
          <w:rFonts w:ascii="Arial" w:hAnsi="Arial" w:cs="Arial"/>
        </w:rPr>
        <w:t>2</w:t>
      </w:r>
      <w:r w:rsidRPr="000F22F6">
        <w:rPr>
          <w:rFonts w:ascii="Arial" w:hAnsi="Arial" w:cs="Arial"/>
        </w:rPr>
        <w:t>.</w:t>
      </w:r>
    </w:p>
    <w:p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:rsidR="00AC058B" w:rsidRPr="002D640D" w:rsidRDefault="00AC058B" w:rsidP="00AC058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Roberto de Paula</w:t>
      </w:r>
    </w:p>
    <w:p w:rsidR="00866F76" w:rsidRDefault="00D40D78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66F76" w:rsidRDefault="00866F76" w:rsidP="00866F76">
      <w:pPr>
        <w:ind w:firstLine="708"/>
        <w:jc w:val="center"/>
        <w:rPr>
          <w:rFonts w:ascii="Arial" w:hAnsi="Arial" w:cs="Arial"/>
        </w:rPr>
      </w:pPr>
    </w:p>
    <w:p w:rsidR="00AC058B" w:rsidRPr="00AC058B" w:rsidRDefault="00AC058B" w:rsidP="00866F76">
      <w:pPr>
        <w:ind w:firstLine="708"/>
        <w:jc w:val="center"/>
        <w:rPr>
          <w:rFonts w:ascii="Arial" w:hAnsi="Arial" w:cs="Arial"/>
          <w:b/>
          <w:bCs/>
        </w:rPr>
      </w:pPr>
      <w:r w:rsidRPr="00AC058B">
        <w:rPr>
          <w:rFonts w:ascii="Arial" w:hAnsi="Arial" w:cs="Arial"/>
          <w:b/>
          <w:bCs/>
        </w:rPr>
        <w:t>Lucilene da Silva Fonseca Paiva</w:t>
      </w:r>
    </w:p>
    <w:p w:rsidR="00E93859" w:rsidRPr="00DD5232" w:rsidRDefault="00866F76" w:rsidP="00DD523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 w:rsidR="00DD5232">
        <w:rPr>
          <w:rFonts w:ascii="Arial" w:hAnsi="Arial" w:cs="Arial"/>
        </w:rPr>
        <w:t>a</w:t>
      </w:r>
    </w:p>
    <w:sectPr w:rsidR="00E93859" w:rsidRPr="00DD5232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13113"/>
    <w:rsid w:val="00014A31"/>
    <w:rsid w:val="00020937"/>
    <w:rsid w:val="00033A54"/>
    <w:rsid w:val="000345B9"/>
    <w:rsid w:val="00053572"/>
    <w:rsid w:val="000570A3"/>
    <w:rsid w:val="0006690B"/>
    <w:rsid w:val="00081DFB"/>
    <w:rsid w:val="00082C0C"/>
    <w:rsid w:val="000A2444"/>
    <w:rsid w:val="000A3A5F"/>
    <w:rsid w:val="000D0C1C"/>
    <w:rsid w:val="000F22F6"/>
    <w:rsid w:val="00151046"/>
    <w:rsid w:val="00152811"/>
    <w:rsid w:val="001A04BB"/>
    <w:rsid w:val="001A4E8C"/>
    <w:rsid w:val="001C632B"/>
    <w:rsid w:val="001E185E"/>
    <w:rsid w:val="001F726E"/>
    <w:rsid w:val="00215E3E"/>
    <w:rsid w:val="00230444"/>
    <w:rsid w:val="00270AD2"/>
    <w:rsid w:val="002805FB"/>
    <w:rsid w:val="002C6CE0"/>
    <w:rsid w:val="002E6A82"/>
    <w:rsid w:val="00301E7E"/>
    <w:rsid w:val="00310204"/>
    <w:rsid w:val="00374B93"/>
    <w:rsid w:val="003F00BB"/>
    <w:rsid w:val="004030F3"/>
    <w:rsid w:val="00445D4D"/>
    <w:rsid w:val="0045227B"/>
    <w:rsid w:val="0045273A"/>
    <w:rsid w:val="004624EE"/>
    <w:rsid w:val="00462A61"/>
    <w:rsid w:val="00465611"/>
    <w:rsid w:val="004660A6"/>
    <w:rsid w:val="00472623"/>
    <w:rsid w:val="00483A48"/>
    <w:rsid w:val="0049708B"/>
    <w:rsid w:val="004A4742"/>
    <w:rsid w:val="004A4FD3"/>
    <w:rsid w:val="004C6B07"/>
    <w:rsid w:val="005243F0"/>
    <w:rsid w:val="0052762E"/>
    <w:rsid w:val="00553870"/>
    <w:rsid w:val="00585FB4"/>
    <w:rsid w:val="005870F6"/>
    <w:rsid w:val="005A0595"/>
    <w:rsid w:val="005D1184"/>
    <w:rsid w:val="005E30C9"/>
    <w:rsid w:val="0060328A"/>
    <w:rsid w:val="006C2642"/>
    <w:rsid w:val="006D48B2"/>
    <w:rsid w:val="006D64DA"/>
    <w:rsid w:val="00756CBF"/>
    <w:rsid w:val="007B1605"/>
    <w:rsid w:val="00827F76"/>
    <w:rsid w:val="008301F4"/>
    <w:rsid w:val="0084581C"/>
    <w:rsid w:val="00866F76"/>
    <w:rsid w:val="008A0CAA"/>
    <w:rsid w:val="008B7771"/>
    <w:rsid w:val="008C08E1"/>
    <w:rsid w:val="008C39CE"/>
    <w:rsid w:val="009164A6"/>
    <w:rsid w:val="00921DDF"/>
    <w:rsid w:val="00945CA4"/>
    <w:rsid w:val="00956177"/>
    <w:rsid w:val="00977686"/>
    <w:rsid w:val="009866FB"/>
    <w:rsid w:val="009E303F"/>
    <w:rsid w:val="00A07215"/>
    <w:rsid w:val="00A07B95"/>
    <w:rsid w:val="00A14FD4"/>
    <w:rsid w:val="00A17CF4"/>
    <w:rsid w:val="00A21B38"/>
    <w:rsid w:val="00A22B05"/>
    <w:rsid w:val="00A37F0E"/>
    <w:rsid w:val="00A438CC"/>
    <w:rsid w:val="00A72525"/>
    <w:rsid w:val="00A730C3"/>
    <w:rsid w:val="00A92056"/>
    <w:rsid w:val="00AC058B"/>
    <w:rsid w:val="00AC47BC"/>
    <w:rsid w:val="00AF264A"/>
    <w:rsid w:val="00B064F7"/>
    <w:rsid w:val="00B37E68"/>
    <w:rsid w:val="00B44C7A"/>
    <w:rsid w:val="00B44F09"/>
    <w:rsid w:val="00B466DC"/>
    <w:rsid w:val="00B74CB7"/>
    <w:rsid w:val="00B93BC3"/>
    <w:rsid w:val="00BA5D21"/>
    <w:rsid w:val="00BC6846"/>
    <w:rsid w:val="00BC789E"/>
    <w:rsid w:val="00BE6AE2"/>
    <w:rsid w:val="00C173DF"/>
    <w:rsid w:val="00C240DB"/>
    <w:rsid w:val="00C45628"/>
    <w:rsid w:val="00C50582"/>
    <w:rsid w:val="00C726AF"/>
    <w:rsid w:val="00C914B4"/>
    <w:rsid w:val="00CE4794"/>
    <w:rsid w:val="00D17F64"/>
    <w:rsid w:val="00D40D78"/>
    <w:rsid w:val="00D64C02"/>
    <w:rsid w:val="00D6596F"/>
    <w:rsid w:val="00D750B6"/>
    <w:rsid w:val="00D95BDD"/>
    <w:rsid w:val="00D9799A"/>
    <w:rsid w:val="00DB7EB6"/>
    <w:rsid w:val="00DD5232"/>
    <w:rsid w:val="00DE5C81"/>
    <w:rsid w:val="00E05ABB"/>
    <w:rsid w:val="00E3273E"/>
    <w:rsid w:val="00E42E46"/>
    <w:rsid w:val="00E618C7"/>
    <w:rsid w:val="00E65EEF"/>
    <w:rsid w:val="00E75B1E"/>
    <w:rsid w:val="00E93859"/>
    <w:rsid w:val="00EA4938"/>
    <w:rsid w:val="00EF0E14"/>
    <w:rsid w:val="00F00592"/>
    <w:rsid w:val="00F61454"/>
    <w:rsid w:val="00F77FF9"/>
    <w:rsid w:val="00F91920"/>
    <w:rsid w:val="00F94846"/>
    <w:rsid w:val="00FC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B66F-456E-4778-AB70-11B26F7B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Convidado</cp:lastModifiedBy>
  <cp:revision>7</cp:revision>
  <cp:lastPrinted>2022-01-11T20:49:00Z</cp:lastPrinted>
  <dcterms:created xsi:type="dcterms:W3CDTF">2022-01-11T18:25:00Z</dcterms:created>
  <dcterms:modified xsi:type="dcterms:W3CDTF">2022-01-11T20:53:00Z</dcterms:modified>
</cp:coreProperties>
</file>