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4E2A" w14:textId="77777777" w:rsidR="00C47928" w:rsidRDefault="00C47928" w:rsidP="00697999">
      <w:pPr>
        <w:jc w:val="both"/>
      </w:pPr>
    </w:p>
    <w:p w14:paraId="6A533179" w14:textId="77777777" w:rsidR="00C47928" w:rsidRDefault="00C47928" w:rsidP="00697999">
      <w:pPr>
        <w:jc w:val="both"/>
      </w:pPr>
    </w:p>
    <w:p w14:paraId="08B6578A" w14:textId="77777777" w:rsidR="00C47928" w:rsidRDefault="00C47928" w:rsidP="00697999">
      <w:pPr>
        <w:jc w:val="both"/>
      </w:pPr>
    </w:p>
    <w:p w14:paraId="46B41981" w14:textId="77777777" w:rsidR="00C47928" w:rsidRDefault="00C47928" w:rsidP="00697999">
      <w:pPr>
        <w:jc w:val="both"/>
      </w:pPr>
    </w:p>
    <w:p w14:paraId="5AEE4011" w14:textId="77777777" w:rsidR="00C47928" w:rsidRDefault="00C47928" w:rsidP="00697999">
      <w:pPr>
        <w:jc w:val="both"/>
      </w:pPr>
    </w:p>
    <w:p w14:paraId="66840DF8" w14:textId="06433253" w:rsidR="003C3050" w:rsidRDefault="002F0F95" w:rsidP="00697999">
      <w:pPr>
        <w:jc w:val="both"/>
      </w:pPr>
      <w:r>
        <w:t xml:space="preserve">Lei de n° </w:t>
      </w:r>
      <w:r w:rsidR="00A27314">
        <w:t>70</w:t>
      </w:r>
      <w:r w:rsidR="00F3274F">
        <w:t>1</w:t>
      </w:r>
      <w:r>
        <w:t xml:space="preserve"> de </w:t>
      </w:r>
      <w:r w:rsidR="00722246">
        <w:t xml:space="preserve">08 </w:t>
      </w:r>
      <w:r>
        <w:t xml:space="preserve">de </w:t>
      </w:r>
      <w:r w:rsidR="00722246">
        <w:t>março</w:t>
      </w:r>
      <w:r>
        <w:t xml:space="preserve"> de 2022</w:t>
      </w:r>
    </w:p>
    <w:p w14:paraId="56FB3B8D" w14:textId="53F6BE41" w:rsidR="002F0F95" w:rsidRDefault="002F0F95" w:rsidP="00697999">
      <w:pPr>
        <w:jc w:val="both"/>
      </w:pPr>
    </w:p>
    <w:p w14:paraId="3BED94C3" w14:textId="77777777" w:rsidR="00697999" w:rsidRDefault="00697999" w:rsidP="00697999">
      <w:pPr>
        <w:jc w:val="both"/>
      </w:pPr>
    </w:p>
    <w:p w14:paraId="50BE0857" w14:textId="28DC53C3" w:rsidR="002F0F95" w:rsidRDefault="002F0F95" w:rsidP="00697999">
      <w:pPr>
        <w:ind w:left="4253"/>
        <w:jc w:val="both"/>
      </w:pPr>
      <w:r>
        <w:t xml:space="preserve">“Dispõe sobre a </w:t>
      </w:r>
      <w:r w:rsidR="00F3274F">
        <w:t>autorização e aprovação de loteamento Independência e dá outras providências</w:t>
      </w:r>
      <w:r>
        <w:t>.”</w:t>
      </w:r>
    </w:p>
    <w:p w14:paraId="74F048F5" w14:textId="2470CBD1" w:rsidR="002F0F95" w:rsidRDefault="002F0F95" w:rsidP="00697999">
      <w:pPr>
        <w:ind w:firstLine="851"/>
        <w:jc w:val="both"/>
      </w:pPr>
    </w:p>
    <w:p w14:paraId="1647D5A3" w14:textId="77777777" w:rsidR="00697999" w:rsidRDefault="00697999" w:rsidP="00697999">
      <w:pPr>
        <w:ind w:firstLine="851"/>
        <w:jc w:val="both"/>
      </w:pPr>
    </w:p>
    <w:p w14:paraId="48786485" w14:textId="6CA8BC18" w:rsidR="002F0F95" w:rsidRDefault="002F0F95" w:rsidP="00697999">
      <w:pPr>
        <w:ind w:firstLine="851"/>
        <w:jc w:val="both"/>
      </w:pPr>
      <w:r>
        <w:t>A Câmara Municipal de Santa Bárbara do Monte Verde</w:t>
      </w:r>
      <w:r w:rsidR="00F3274F">
        <w:t>, aprova e eu, Prefeito Municipal, sanciono a seguinte Lei:</w:t>
      </w:r>
    </w:p>
    <w:p w14:paraId="75A96800" w14:textId="13FB5912" w:rsidR="001C425A" w:rsidRPr="00F3274F" w:rsidRDefault="002F0F95" w:rsidP="00722246">
      <w:pPr>
        <w:ind w:firstLine="851"/>
        <w:jc w:val="both"/>
      </w:pPr>
      <w:r w:rsidRPr="006A737B">
        <w:rPr>
          <w:b/>
          <w:bCs/>
        </w:rPr>
        <w:t>Art. 1°</w:t>
      </w:r>
      <w:r w:rsidR="00F3274F" w:rsidRPr="006A737B">
        <w:rPr>
          <w:b/>
          <w:bCs/>
        </w:rPr>
        <w:t>.</w:t>
      </w:r>
      <w:r w:rsidR="00F3274F">
        <w:t xml:space="preserve"> Fica aprovado, com as condicionantes especificadas no art.3º da presente lei, o projeto de parcelamento de solo denominado Loteamento Independência, para fins residenciais e comerciais, com área total de 195.205,71 m</w:t>
      </w:r>
      <w:r w:rsidR="00F3274F" w:rsidRPr="00F3274F">
        <w:rPr>
          <w:vertAlign w:val="superscript"/>
        </w:rPr>
        <w:t>2</w:t>
      </w:r>
      <w:r w:rsidR="00F3274F">
        <w:rPr>
          <w:vertAlign w:val="superscript"/>
        </w:rPr>
        <w:t xml:space="preserve"> </w:t>
      </w:r>
      <w:r w:rsidR="00F3274F">
        <w:t>(cento e noventa e cinco mil, duzentos e cinco metros e senta e um centímetros quadrados), sendo 68.826,14 m</w:t>
      </w:r>
      <w:r w:rsidR="00F3274F" w:rsidRPr="00F3274F">
        <w:rPr>
          <w:vertAlign w:val="superscript"/>
        </w:rPr>
        <w:t>2</w:t>
      </w:r>
      <w:r w:rsidR="00F3274F">
        <w:rPr>
          <w:vertAlign w:val="superscript"/>
        </w:rPr>
        <w:t xml:space="preserve"> </w:t>
      </w:r>
      <w:r w:rsidR="00F3274F">
        <w:t>(sessenta e oito mil oitocentos e vinte e seis metros e quatorze centímetros quadrados), distribuídos em 196 (cento e noventa e seis) lotes; 68.821,69 m</w:t>
      </w:r>
      <w:r w:rsidR="00F3274F" w:rsidRPr="00F3274F">
        <w:rPr>
          <w:vertAlign w:val="superscript"/>
        </w:rPr>
        <w:t>2</w:t>
      </w:r>
      <w:r w:rsidR="00F3274F">
        <w:t xml:space="preserve"> ( sessenta e oito mil oitocentos e vinte e um metros e sessenta e nove centímetros quadrados) distribuídos em áreas de ruas, praças, equipamentos urbanos e servidões; 57.557,88 m</w:t>
      </w:r>
      <w:r w:rsidR="00F3274F" w:rsidRPr="00F3274F">
        <w:rPr>
          <w:vertAlign w:val="superscript"/>
        </w:rPr>
        <w:t>2</w:t>
      </w:r>
      <w:r w:rsidR="00F3274F">
        <w:rPr>
          <w:vertAlign w:val="superscript"/>
        </w:rPr>
        <w:t xml:space="preserve"> </w:t>
      </w:r>
      <w:r w:rsidR="00F3274F">
        <w:t xml:space="preserve">(cinquenta e sete mil quinhentos e cinquenta e sete metros e oitenta e oito centímetros quadrados) em área remanescente, devidamente registrado no Cartório de Registro de </w:t>
      </w:r>
      <w:r w:rsidR="006A737B">
        <w:t>Imóveis desta Comarca sob o nº 5/421, livro 2-I fls.15, situado no perímetro urbano da Sede deste Município, de acordo com o projeto urbanístico, memorial descritivo dos lotes e demais documentos integrantes do processo em anexo, que passa a fazer parte integrante da presente Lei.</w:t>
      </w:r>
    </w:p>
    <w:p w14:paraId="1C156566" w14:textId="77777777" w:rsidR="00A27314" w:rsidRDefault="00A27314" w:rsidP="00697999">
      <w:pPr>
        <w:ind w:firstLine="851"/>
        <w:jc w:val="both"/>
      </w:pPr>
    </w:p>
    <w:p w14:paraId="35D2BF7D" w14:textId="55DD4D2F" w:rsidR="001C425A" w:rsidRDefault="001C425A" w:rsidP="00697999">
      <w:pPr>
        <w:ind w:firstLine="851"/>
        <w:jc w:val="both"/>
      </w:pPr>
      <w:r w:rsidRPr="006A737B">
        <w:rPr>
          <w:b/>
          <w:bCs/>
        </w:rPr>
        <w:t>Art. 2</w:t>
      </w:r>
      <w:r>
        <w:t>°</w:t>
      </w:r>
      <w:r w:rsidR="006A737B">
        <w:t>.</w:t>
      </w:r>
      <w:r>
        <w:t xml:space="preserve"> </w:t>
      </w:r>
      <w:r w:rsidR="006A737B">
        <w:t>Fica efetivamente aprovado o projeto de loteamento denominado “LOTEAMENTO INDEPENDÊNCIA” e incorporado ao perímetro urbano a área discriminada no artigo anterior, conforme memorial descritivo e projeto do loteamento.</w:t>
      </w:r>
    </w:p>
    <w:p w14:paraId="6B93A095" w14:textId="19846CEA" w:rsidR="006A737B" w:rsidRDefault="006A737B" w:rsidP="00697999">
      <w:pPr>
        <w:ind w:firstLine="851"/>
        <w:jc w:val="both"/>
      </w:pPr>
    </w:p>
    <w:p w14:paraId="08531F5C" w14:textId="7E20F66A" w:rsidR="006A737B" w:rsidRDefault="006A737B" w:rsidP="00697999">
      <w:pPr>
        <w:ind w:firstLine="851"/>
        <w:jc w:val="both"/>
      </w:pPr>
      <w:r w:rsidRPr="006A737B">
        <w:rPr>
          <w:b/>
          <w:bCs/>
        </w:rPr>
        <w:t>Art. 3º.</w:t>
      </w:r>
      <w:r>
        <w:t xml:space="preserve"> O loteador terá o prazo de 48 (quarenta e oito) meses para o término do loteamento, apresentando até o vencimento deste período o cumprimento integral de acordo com o termo de compromisso integrante do processo de loteamento os seguintes serviços de infraestrutura:</w:t>
      </w:r>
    </w:p>
    <w:p w14:paraId="519A395E" w14:textId="5E4BB805" w:rsidR="006A737B" w:rsidRDefault="006A737B" w:rsidP="00697999">
      <w:pPr>
        <w:ind w:firstLine="851"/>
        <w:jc w:val="both"/>
      </w:pPr>
      <w:r>
        <w:t>I – Construção de meios fios nas ruas;</w:t>
      </w:r>
    </w:p>
    <w:p w14:paraId="19DF8E0E" w14:textId="6F2D50A9" w:rsidR="006A737B" w:rsidRDefault="006A737B" w:rsidP="00697999">
      <w:pPr>
        <w:ind w:firstLine="851"/>
        <w:jc w:val="both"/>
      </w:pPr>
      <w:r>
        <w:t>II – Construção de redes de águas pluviais;</w:t>
      </w:r>
    </w:p>
    <w:p w14:paraId="42957F13" w14:textId="77777777" w:rsidR="00C47928" w:rsidRDefault="00C47928" w:rsidP="00697999">
      <w:pPr>
        <w:ind w:firstLine="851"/>
        <w:jc w:val="both"/>
      </w:pPr>
    </w:p>
    <w:p w14:paraId="2B053BD1" w14:textId="77777777" w:rsidR="00C47928" w:rsidRDefault="00C47928" w:rsidP="00697999">
      <w:pPr>
        <w:ind w:firstLine="851"/>
        <w:jc w:val="both"/>
      </w:pPr>
    </w:p>
    <w:p w14:paraId="2F3CBA28" w14:textId="77777777" w:rsidR="00C47928" w:rsidRDefault="00C47928" w:rsidP="00697999">
      <w:pPr>
        <w:ind w:firstLine="851"/>
        <w:jc w:val="both"/>
      </w:pPr>
    </w:p>
    <w:p w14:paraId="6B2113EE" w14:textId="77777777" w:rsidR="00C47928" w:rsidRDefault="00C47928" w:rsidP="00697999">
      <w:pPr>
        <w:ind w:firstLine="851"/>
        <w:jc w:val="both"/>
      </w:pPr>
    </w:p>
    <w:p w14:paraId="69991DE1" w14:textId="77777777" w:rsidR="00C47928" w:rsidRDefault="00C47928" w:rsidP="00697999">
      <w:pPr>
        <w:ind w:firstLine="851"/>
        <w:jc w:val="both"/>
      </w:pPr>
    </w:p>
    <w:p w14:paraId="387C4FD1" w14:textId="6F068E97" w:rsidR="006A737B" w:rsidRDefault="006A737B" w:rsidP="00697999">
      <w:pPr>
        <w:ind w:firstLine="851"/>
        <w:jc w:val="both"/>
      </w:pPr>
      <w:r>
        <w:t>III – Construção de redes de água potável;</w:t>
      </w:r>
    </w:p>
    <w:p w14:paraId="56B69A35" w14:textId="174BE8C5" w:rsidR="006A737B" w:rsidRDefault="006A737B" w:rsidP="00697999">
      <w:pPr>
        <w:ind w:firstLine="851"/>
        <w:jc w:val="both"/>
      </w:pPr>
      <w:r>
        <w:t>IV – Construção de redes de iluminação pública;</w:t>
      </w:r>
    </w:p>
    <w:p w14:paraId="562D7B7F" w14:textId="6EEAC361" w:rsidR="006A737B" w:rsidRDefault="006A737B" w:rsidP="00697999">
      <w:pPr>
        <w:ind w:firstLine="851"/>
        <w:jc w:val="both"/>
      </w:pPr>
      <w:r>
        <w:t>V – Calçamento de Loteamento.</w:t>
      </w:r>
    </w:p>
    <w:p w14:paraId="3F5646D1" w14:textId="6BE78D06" w:rsidR="006A737B" w:rsidRDefault="006A737B" w:rsidP="00697999">
      <w:pPr>
        <w:ind w:firstLine="851"/>
        <w:jc w:val="both"/>
      </w:pPr>
    </w:p>
    <w:p w14:paraId="2D1A1BDD" w14:textId="595863CC" w:rsidR="006A737B" w:rsidRDefault="006A737B" w:rsidP="00697999">
      <w:pPr>
        <w:ind w:firstLine="851"/>
        <w:jc w:val="both"/>
      </w:pPr>
      <w:r w:rsidRPr="006A737B">
        <w:rPr>
          <w:b/>
          <w:bCs/>
        </w:rPr>
        <w:t>Art. 4º.</w:t>
      </w:r>
      <w:r>
        <w:rPr>
          <w:b/>
          <w:bCs/>
        </w:rPr>
        <w:t xml:space="preserve"> </w:t>
      </w:r>
      <w:r>
        <w:t>No ato do registro do Projeto do Loteamento, o loteador deverá transferir ao Município, mediante escritura pública e sem qualquer ônus ou encargos, para este, a propriedades ruas, praças, equipamentos urbanos e servidões indicadas no projeto.</w:t>
      </w:r>
    </w:p>
    <w:p w14:paraId="2EF97575" w14:textId="331BD602" w:rsidR="006A737B" w:rsidRDefault="006A737B" w:rsidP="00697999">
      <w:pPr>
        <w:ind w:firstLine="851"/>
        <w:jc w:val="both"/>
      </w:pPr>
    </w:p>
    <w:p w14:paraId="4DEDCFA9" w14:textId="5329B8D8" w:rsidR="006A737B" w:rsidRPr="006A737B" w:rsidRDefault="006A737B" w:rsidP="00697999">
      <w:pPr>
        <w:ind w:firstLine="851"/>
        <w:jc w:val="both"/>
      </w:pPr>
      <w:r w:rsidRPr="00C47928">
        <w:rPr>
          <w:b/>
          <w:bCs/>
        </w:rPr>
        <w:t>Art. 5º.</w:t>
      </w:r>
      <w:r>
        <w:t xml:space="preserve"> Esta Lei entra em vigor na data de sua publicação, revogada as disposições em contrário.</w:t>
      </w:r>
    </w:p>
    <w:p w14:paraId="5268554B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DFCDD9C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05A389C0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7F1E65F7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F7B7D8E" w14:textId="4348B400" w:rsidR="00697999" w:rsidRDefault="00697999" w:rsidP="0072224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do Monte Verde, </w:t>
      </w:r>
      <w:r w:rsidR="0072224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72224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2022.</w:t>
      </w:r>
    </w:p>
    <w:p w14:paraId="2F8C7453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74F6C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8FBF41" w14:textId="77777777" w:rsidR="00C47928" w:rsidRDefault="00C47928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</w:p>
    <w:p w14:paraId="1D22EF3E" w14:textId="77777777" w:rsidR="00C47928" w:rsidRDefault="00C47928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</w:p>
    <w:p w14:paraId="76F7ABE9" w14:textId="48A92CA7" w:rsidR="00697999" w:rsidRDefault="00697999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739579C5" w14:textId="16FF35B9" w:rsidR="001C425A" w:rsidRPr="00B943CA" w:rsidRDefault="00722246" w:rsidP="00B94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97999">
        <w:rPr>
          <w:rFonts w:ascii="Arial" w:hAnsi="Arial" w:cs="Arial"/>
          <w:b/>
          <w:sz w:val="20"/>
          <w:szCs w:val="20"/>
        </w:rPr>
        <w:t>Prefeito Municipal</w:t>
      </w:r>
    </w:p>
    <w:sectPr w:rsidR="001C425A" w:rsidRPr="00B943CA" w:rsidSect="0069799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5"/>
    <w:rsid w:val="00094C3F"/>
    <w:rsid w:val="000E3B65"/>
    <w:rsid w:val="00171825"/>
    <w:rsid w:val="001C425A"/>
    <w:rsid w:val="002F0F95"/>
    <w:rsid w:val="003C3050"/>
    <w:rsid w:val="00672CD3"/>
    <w:rsid w:val="00693497"/>
    <w:rsid w:val="00697999"/>
    <w:rsid w:val="006A737B"/>
    <w:rsid w:val="00722246"/>
    <w:rsid w:val="00A27314"/>
    <w:rsid w:val="00A711BE"/>
    <w:rsid w:val="00AD30CA"/>
    <w:rsid w:val="00B943CA"/>
    <w:rsid w:val="00C47928"/>
    <w:rsid w:val="00F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893"/>
  <w15:chartTrackingRefBased/>
  <w15:docId w15:val="{1DA5D0A8-61E2-4B84-BDA5-1AB0C55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221E-75EB-4A35-9C15-D602B5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2022-03-09T12:53:00Z</cp:lastPrinted>
  <dcterms:created xsi:type="dcterms:W3CDTF">2022-03-09T12:55:00Z</dcterms:created>
  <dcterms:modified xsi:type="dcterms:W3CDTF">2022-03-09T13:16:00Z</dcterms:modified>
</cp:coreProperties>
</file>