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D" w:rsidRDefault="0041413E"/>
    <w:p w:rsidR="00BC0C98" w:rsidRPr="004E21E3" w:rsidRDefault="00BC0C98" w:rsidP="00BC0C98">
      <w:pPr>
        <w:jc w:val="center"/>
        <w:rPr>
          <w:b/>
          <w:sz w:val="28"/>
          <w:szCs w:val="28"/>
        </w:rPr>
      </w:pPr>
      <w:r w:rsidRPr="00C2085B">
        <w:rPr>
          <w:b/>
          <w:sz w:val="28"/>
          <w:szCs w:val="28"/>
        </w:rPr>
        <w:t xml:space="preserve">ANEXO V – </w:t>
      </w:r>
      <w:r w:rsidRPr="004E21E3">
        <w:rPr>
          <w:b/>
          <w:sz w:val="28"/>
          <w:szCs w:val="28"/>
        </w:rPr>
        <w:t>CONTEÚDO PROGRAMÁTICO E REFERÊNCIAS</w:t>
      </w:r>
    </w:p>
    <w:p w:rsidR="00BC0C98" w:rsidRDefault="00BC0C98" w:rsidP="00BC0C98"/>
    <w:p w:rsidR="00032C1F" w:rsidRDefault="00032C1F" w:rsidP="00032C1F">
      <w:pPr>
        <w:shd w:val="clear" w:color="auto" w:fill="FEFA66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eastAsia="Times New Roman" w:cs="Arial"/>
          <w:b/>
          <w:color w:val="000000"/>
        </w:rPr>
        <w:t>NÍVEL FUNDAMENTAL INCOMPLETO</w:t>
      </w:r>
    </w:p>
    <w:p w:rsidR="00032C1F" w:rsidRDefault="00032C1F" w:rsidP="00032C1F"/>
    <w:p w:rsidR="00032C1F" w:rsidRDefault="00032C1F" w:rsidP="00032C1F">
      <w:pPr>
        <w:shd w:val="clear" w:color="auto" w:fill="FEFA66"/>
        <w:jc w:val="center"/>
        <w:rPr>
          <w:rFonts w:ascii="Arial" w:hAnsi="Arial"/>
          <w:b/>
          <w:szCs w:val="24"/>
        </w:rPr>
      </w:pPr>
      <w:r>
        <w:rPr>
          <w:b/>
          <w:szCs w:val="24"/>
        </w:rPr>
        <w:t xml:space="preserve">PORTUGUÊS </w:t>
      </w:r>
    </w:p>
    <w:p w:rsidR="00032C1F" w:rsidRDefault="00032C1F" w:rsidP="00032C1F">
      <w:pPr>
        <w:rPr>
          <w:rFonts w:eastAsia="Calibri"/>
        </w:rPr>
      </w:pPr>
      <w:r>
        <w:t xml:space="preserve">Ortografia: uso de S e Z. Emprego de SS, C, Ç, CH, EX, J e G, emprego das letras, acentuação gráfica. Divisão silábica: separação e partição de sílabas. </w:t>
      </w:r>
      <w:r>
        <w:rPr>
          <w:rFonts w:eastAsia="Calibri"/>
        </w:rPr>
        <w:t>Pontuação: emprego da vírgula; emprego do ponto final. Sintaxe: reconhecimento dos termos da oração; reconhecimento das orações num período. Concordância verbal; Concordância nominal; Colocação de pronomes; Ocorrência da crase; Regência verbal; Regência nominal. Texto: interpretação de texto [informativo ou literário].</w:t>
      </w:r>
    </w:p>
    <w:p w:rsidR="00032C1F" w:rsidRDefault="00032C1F" w:rsidP="00032C1F">
      <w:pPr>
        <w:rPr>
          <w:rFonts w:eastAsia="Calibri"/>
        </w:rPr>
      </w:pPr>
    </w:p>
    <w:p w:rsidR="00032C1F" w:rsidRDefault="00032C1F" w:rsidP="00032C1F">
      <w:pPr>
        <w:rPr>
          <w:rFonts w:eastAsiaTheme="minorEastAsia"/>
          <w:b/>
        </w:rPr>
      </w:pPr>
      <w:r>
        <w:rPr>
          <w:b/>
        </w:rPr>
        <w:t>REFERÊNCIAS</w:t>
      </w:r>
    </w:p>
    <w:p w:rsidR="00032C1F" w:rsidRDefault="00032C1F" w:rsidP="007D0C6B">
      <w:pPr>
        <w:ind w:left="284" w:hanging="284"/>
      </w:pPr>
      <w:r>
        <w:t>FERREIRA, M. Aprender e praticar gramática. São Paulo: FTD, 2011.</w:t>
      </w:r>
    </w:p>
    <w:p w:rsidR="00032C1F" w:rsidRDefault="00032C1F" w:rsidP="007D0C6B">
      <w:pPr>
        <w:ind w:left="284" w:hanging="284"/>
      </w:pPr>
      <w:r>
        <w:t>KOCH, I. G. V. A coesão textual. São Paulo: Contexto, 2000.</w:t>
      </w:r>
    </w:p>
    <w:p w:rsidR="00032C1F" w:rsidRDefault="00032C1F" w:rsidP="007D0C6B">
      <w:pPr>
        <w:ind w:left="284" w:hanging="284"/>
      </w:pPr>
      <w:r>
        <w:t>Manual da nova ortografia. Nova Escola, edição especial. Editora Át</w:t>
      </w:r>
      <w:r w:rsidR="003D0508">
        <w:t xml:space="preserve">ica e Scipione. Disponível em: </w:t>
      </w:r>
      <w:hyperlink r:id="rId7" w:history="1">
        <w:r w:rsidR="003D0508" w:rsidRPr="00CF1B88">
          <w:rPr>
            <w:rStyle w:val="Hyperlink"/>
          </w:rPr>
          <w:t>http://www.ibgpconcursos.org.br</w:t>
        </w:r>
      </w:hyperlink>
    </w:p>
    <w:p w:rsidR="00032C1F" w:rsidRDefault="00032C1F" w:rsidP="007D0C6B">
      <w:pPr>
        <w:ind w:left="284" w:hanging="284"/>
      </w:pPr>
      <w:r>
        <w:t>SACONNI, L. A. Gramática básica Saconni. 2. ed. São Paulo: Nova Geração, 2011.</w:t>
      </w:r>
    </w:p>
    <w:p w:rsidR="00032C1F" w:rsidRDefault="00032C1F" w:rsidP="00032C1F">
      <w:pPr>
        <w:jc w:val="left"/>
        <w:rPr>
          <w:szCs w:val="24"/>
        </w:rPr>
      </w:pPr>
    </w:p>
    <w:p w:rsidR="007D0C6B" w:rsidRDefault="007D0C6B" w:rsidP="007D0C6B">
      <w:pPr>
        <w:keepNext/>
        <w:shd w:val="clear" w:color="auto" w:fill="FEFA66"/>
        <w:jc w:val="center"/>
        <w:rPr>
          <w:rFonts w:ascii="Arial" w:hAnsi="Arial"/>
          <w:b/>
          <w:szCs w:val="24"/>
        </w:rPr>
      </w:pPr>
      <w:r>
        <w:rPr>
          <w:b/>
          <w:szCs w:val="24"/>
        </w:rPr>
        <w:t xml:space="preserve">MATEMÁTICA </w:t>
      </w:r>
    </w:p>
    <w:p w:rsidR="007D0C6B" w:rsidRDefault="007D0C6B" w:rsidP="007D0C6B">
      <w:pPr>
        <w:keepNext/>
        <w:rPr>
          <w:rFonts w:eastAsia="Calibri"/>
        </w:rPr>
      </w:pPr>
      <w:r>
        <w:rPr>
          <w:rFonts w:eastAsia="Calibri"/>
        </w:rPr>
        <w:t>Matemática/Raciocínio Lógico: Operações fundamentais: adição, subtração, multiplicação e divisão. Operações com números naturais. Problemas. Regra de três. Números primos. Transformação em dias, horas, minutos e segundos. Sistema Monetário Brasileiro. Raciocínio lógico: Sequências Lógicas envolvendo números, letras e figuras.</w:t>
      </w:r>
    </w:p>
    <w:p w:rsidR="007D0C6B" w:rsidRDefault="007D0C6B" w:rsidP="007D0C6B">
      <w:pPr>
        <w:rPr>
          <w:rFonts w:eastAsiaTheme="minorEastAsia"/>
          <w:b/>
          <w:bCs/>
        </w:rPr>
      </w:pPr>
    </w:p>
    <w:p w:rsidR="007D0C6B" w:rsidRDefault="007D0C6B" w:rsidP="007D0C6B">
      <w:pPr>
        <w:keepNext/>
        <w:rPr>
          <w:b/>
          <w:bCs/>
        </w:rPr>
      </w:pPr>
      <w:r>
        <w:rPr>
          <w:b/>
          <w:bCs/>
        </w:rPr>
        <w:t xml:space="preserve">REFERÊNCIAS </w:t>
      </w:r>
    </w:p>
    <w:p w:rsidR="007D0C6B" w:rsidRDefault="007D0C6B" w:rsidP="003D0508">
      <w:pPr>
        <w:ind w:left="284" w:hanging="284"/>
        <w:jc w:val="left"/>
        <w:rPr>
          <w:szCs w:val="24"/>
        </w:rPr>
      </w:pPr>
      <w:r>
        <w:rPr>
          <w:szCs w:val="24"/>
        </w:rPr>
        <w:t xml:space="preserve">BIANCHINI, E. Matemática. Ensino fundamental – 7º ano. São Paulo: Moderna, 2011. </w:t>
      </w:r>
    </w:p>
    <w:p w:rsidR="007D0C6B" w:rsidRDefault="007D0C6B" w:rsidP="003D0508">
      <w:pPr>
        <w:ind w:left="284" w:hanging="284"/>
        <w:jc w:val="left"/>
        <w:rPr>
          <w:szCs w:val="24"/>
        </w:rPr>
      </w:pPr>
      <w:r>
        <w:rPr>
          <w:szCs w:val="24"/>
        </w:rPr>
        <w:t>DANTE, L. R. Coleção Tudo é Matemática – 5º ano. Ensino fundamental. São Paulo: Ática, 2008.</w:t>
      </w:r>
    </w:p>
    <w:p w:rsidR="007D0C6B" w:rsidRDefault="007D0C6B" w:rsidP="003D0508">
      <w:pPr>
        <w:keepNext/>
        <w:ind w:left="284" w:hanging="284"/>
        <w:jc w:val="left"/>
        <w:rPr>
          <w:szCs w:val="24"/>
        </w:rPr>
      </w:pPr>
      <w:r>
        <w:rPr>
          <w:szCs w:val="24"/>
        </w:rPr>
        <w:t>DOLCE, O.; IEZZI, G.; MACHADO, A. Matemática e realidade. Ensino fundamental. São Paulo: Atual, 2009.</w:t>
      </w:r>
    </w:p>
    <w:p w:rsidR="007D0C6B" w:rsidRDefault="007D0C6B" w:rsidP="003D0508">
      <w:pPr>
        <w:ind w:left="284" w:hanging="284"/>
        <w:jc w:val="left"/>
        <w:rPr>
          <w:szCs w:val="24"/>
        </w:rPr>
      </w:pPr>
      <w:r>
        <w:rPr>
          <w:szCs w:val="24"/>
        </w:rPr>
        <w:t>IMENES; LELLIS. Matemática. Ensino fundamental. São Paulo: Moderna, 2010.</w:t>
      </w:r>
    </w:p>
    <w:p w:rsidR="007D0C6B" w:rsidRDefault="007D0C6B" w:rsidP="00032C1F">
      <w:pPr>
        <w:jc w:val="left"/>
        <w:rPr>
          <w:szCs w:val="24"/>
        </w:rPr>
      </w:pPr>
    </w:p>
    <w:p w:rsidR="00032C1F" w:rsidRDefault="00032C1F" w:rsidP="00032C1F">
      <w:pPr>
        <w:shd w:val="clear" w:color="auto" w:fill="FEFA66"/>
        <w:jc w:val="center"/>
        <w:rPr>
          <w:b/>
          <w:szCs w:val="24"/>
        </w:rPr>
      </w:pPr>
      <w:r>
        <w:rPr>
          <w:b/>
          <w:szCs w:val="24"/>
        </w:rPr>
        <w:t xml:space="preserve">CONHECIMENTOS GERAIS </w:t>
      </w:r>
    </w:p>
    <w:p w:rsidR="00032C1F" w:rsidRDefault="00032C1F" w:rsidP="00032C1F">
      <w:pPr>
        <w:rPr>
          <w:rFonts w:eastAsia="Calibri"/>
        </w:rPr>
      </w:pPr>
      <w:r>
        <w:rPr>
          <w:rFonts w:eastAsia="Calibri"/>
        </w:rPr>
        <w:t>Conhecimentos Gerais: Aspectos geográficos, históricos, físicos, econômicos, sociais, políticos e estatísticos do Brasil, do Estado e do Município. Símbolos nacionais, estaduais e municipais. Atualidades nos assuntos relacionados com economia, história, política, meio ambiente, justiça, segurança pública, saúde, cultura, religião, esportes, inovações tecnológicas e científicas, do município, do Estado, do Brasil e do mundo.</w:t>
      </w:r>
    </w:p>
    <w:p w:rsidR="00032C1F" w:rsidRDefault="00032C1F" w:rsidP="00032C1F">
      <w:pPr>
        <w:rPr>
          <w:rFonts w:eastAsia="Calibri"/>
        </w:rPr>
      </w:pPr>
    </w:p>
    <w:p w:rsidR="00032C1F" w:rsidRDefault="00032C1F" w:rsidP="00032C1F">
      <w:pPr>
        <w:rPr>
          <w:rFonts w:eastAsiaTheme="minorEastAsia"/>
          <w:b/>
          <w:bCs/>
        </w:rPr>
      </w:pPr>
      <w:r>
        <w:rPr>
          <w:b/>
          <w:bCs/>
        </w:rPr>
        <w:t xml:space="preserve">REFERÊNCIAS </w:t>
      </w:r>
    </w:p>
    <w:p w:rsidR="00AD55A1" w:rsidRPr="003E36E8" w:rsidRDefault="00AD55A1" w:rsidP="00AD55A1">
      <w:pPr>
        <w:ind w:left="170" w:hanging="170"/>
        <w:jc w:val="left"/>
        <w:rPr>
          <w:szCs w:val="24"/>
        </w:rPr>
      </w:pPr>
      <w:r>
        <w:rPr>
          <w:szCs w:val="24"/>
        </w:rPr>
        <w:t xml:space="preserve">INSTITUTO </w:t>
      </w:r>
      <w:r w:rsidRPr="003E36E8">
        <w:rPr>
          <w:szCs w:val="24"/>
        </w:rPr>
        <w:t xml:space="preserve">BRASILEIRO DE GEOGRAFIA E ESTATÍSTICA – IBGE. Atlas Geográfico Escolar. Disponível em: </w:t>
      </w:r>
      <w:hyperlink r:id="rId8" w:history="1">
        <w:r w:rsidRPr="00AD55A1">
          <w:rPr>
            <w:rStyle w:val="Hyperlink"/>
            <w:szCs w:val="24"/>
          </w:rPr>
          <w:t>http://atlasescolar.ibge.gov.br/</w:t>
        </w:r>
      </w:hyperlink>
    </w:p>
    <w:p w:rsidR="00AD55A1" w:rsidRPr="003E36E8" w:rsidRDefault="00AD55A1" w:rsidP="00AD55A1">
      <w:pPr>
        <w:ind w:left="170" w:hanging="170"/>
        <w:jc w:val="left"/>
        <w:rPr>
          <w:szCs w:val="24"/>
        </w:rPr>
      </w:pPr>
      <w:r w:rsidRPr="003E36E8">
        <w:rPr>
          <w:szCs w:val="24"/>
        </w:rPr>
        <w:t xml:space="preserve">Internet: site das revistas e dos jornais citados anteriormente e de atualidades (UAI, UOL, Terra, Globo, R7 e similares). </w:t>
      </w:r>
    </w:p>
    <w:p w:rsidR="00AD55A1" w:rsidRPr="003E36E8" w:rsidRDefault="00AD55A1" w:rsidP="00AD55A1">
      <w:pPr>
        <w:ind w:left="170" w:hanging="170"/>
        <w:jc w:val="left"/>
        <w:rPr>
          <w:szCs w:val="24"/>
        </w:rPr>
      </w:pPr>
      <w:r w:rsidRPr="003E36E8">
        <w:rPr>
          <w:szCs w:val="24"/>
        </w:rPr>
        <w:t>Jornais: Jornal Estado de Minas, Folha de São Paulo.</w:t>
      </w:r>
    </w:p>
    <w:p w:rsidR="00AD55A1" w:rsidRPr="003E36E8" w:rsidRDefault="00AD55A1" w:rsidP="00AD55A1">
      <w:pPr>
        <w:ind w:left="170" w:hanging="170"/>
        <w:jc w:val="left"/>
        <w:rPr>
          <w:szCs w:val="24"/>
        </w:rPr>
      </w:pPr>
      <w:r>
        <w:rPr>
          <w:szCs w:val="24"/>
        </w:rPr>
        <w:t xml:space="preserve">MINAS GERAIS. </w:t>
      </w:r>
      <w:r w:rsidRPr="003E36E8">
        <w:rPr>
          <w:szCs w:val="24"/>
        </w:rPr>
        <w:t>História e aspectos gerais</w:t>
      </w:r>
      <w:r>
        <w:rPr>
          <w:szCs w:val="24"/>
        </w:rPr>
        <w:t xml:space="preserve">. </w:t>
      </w:r>
      <w:r w:rsidRPr="003E36E8">
        <w:rPr>
          <w:szCs w:val="24"/>
        </w:rPr>
        <w:t xml:space="preserve">Disponível em </w:t>
      </w:r>
      <w:r w:rsidRPr="00AD55A1">
        <w:rPr>
          <w:rStyle w:val="Hyperlink"/>
        </w:rPr>
        <w:t>http://www.milhoverdemg.com.br/</w:t>
      </w:r>
    </w:p>
    <w:p w:rsidR="00AD55A1" w:rsidRPr="003E36E8" w:rsidRDefault="00AD55A1" w:rsidP="00AD55A1">
      <w:pPr>
        <w:ind w:left="170" w:hanging="170"/>
        <w:jc w:val="left"/>
        <w:rPr>
          <w:szCs w:val="24"/>
        </w:rPr>
      </w:pPr>
      <w:r w:rsidRPr="003E36E8">
        <w:rPr>
          <w:szCs w:val="24"/>
        </w:rPr>
        <w:t xml:space="preserve">MINAS GERAIS. Prefeitura Municipal de Santa Bárbara do Monte Verde. O Município. Disponível em: </w:t>
      </w:r>
      <w:hyperlink r:id="rId9" w:history="1">
        <w:r w:rsidRPr="00AD55A1">
          <w:rPr>
            <w:rStyle w:val="Hyperlink"/>
            <w:szCs w:val="24"/>
          </w:rPr>
          <w:t>http://www.santabarbaradomonteverde.mg.gov.br/o-municipio/</w:t>
        </w:r>
      </w:hyperlink>
    </w:p>
    <w:p w:rsidR="00AD55A1" w:rsidRDefault="00AD55A1" w:rsidP="00AD55A1">
      <w:pPr>
        <w:ind w:left="170" w:hanging="170"/>
        <w:jc w:val="left"/>
        <w:rPr>
          <w:rStyle w:val="Hyperlink"/>
          <w:color w:val="auto"/>
          <w:szCs w:val="24"/>
        </w:rPr>
      </w:pPr>
      <w:r w:rsidRPr="003E36E8">
        <w:rPr>
          <w:szCs w:val="24"/>
        </w:rPr>
        <w:lastRenderedPageBreak/>
        <w:t xml:space="preserve">MINAS GERAIS. Prefeitura Municipal de Santa Bárbara do Monte Verde. Lei Orgânica Municipal. Disponível em: </w:t>
      </w:r>
      <w:hyperlink r:id="rId10" w:history="1">
        <w:r w:rsidRPr="00AD55A1">
          <w:rPr>
            <w:rStyle w:val="Hyperlink"/>
            <w:szCs w:val="24"/>
          </w:rPr>
          <w:t>http://www.santabarbaradomonteverde.mg.gov.br/leiorganica.pdf</w:t>
        </w:r>
      </w:hyperlink>
    </w:p>
    <w:p w:rsidR="00AD55A1" w:rsidRPr="003E36E8" w:rsidRDefault="00AD55A1" w:rsidP="00AD55A1">
      <w:pPr>
        <w:ind w:left="170" w:hanging="170"/>
        <w:jc w:val="left"/>
        <w:rPr>
          <w:szCs w:val="24"/>
        </w:rPr>
      </w:pPr>
      <w:r>
        <w:rPr>
          <w:szCs w:val="24"/>
        </w:rPr>
        <w:t xml:space="preserve">MINAS GERAIS. </w:t>
      </w:r>
      <w:r w:rsidRPr="003E36E8">
        <w:rPr>
          <w:szCs w:val="24"/>
        </w:rPr>
        <w:t>Turismo e viagens</w:t>
      </w:r>
      <w:r w:rsidR="00A322FA">
        <w:rPr>
          <w:szCs w:val="24"/>
        </w:rPr>
        <w:t>.</w:t>
      </w:r>
      <w:r w:rsidRPr="003E36E8">
        <w:rPr>
          <w:szCs w:val="24"/>
        </w:rPr>
        <w:t xml:space="preserve"> Disponível em: </w:t>
      </w:r>
      <w:hyperlink r:id="rId11" w:history="1">
        <w:r w:rsidRPr="00AD55A1">
          <w:rPr>
            <w:rStyle w:val="Hyperlink"/>
            <w:szCs w:val="24"/>
          </w:rPr>
          <w:t>https://viagensinesqueciveis.wordpress.com/2011/06/20/milho-verde-mais-uma-preciosidade-do-espinhaco/</w:t>
        </w:r>
      </w:hyperlink>
    </w:p>
    <w:p w:rsidR="00AD55A1" w:rsidRPr="003E36E8" w:rsidRDefault="00AD55A1" w:rsidP="003E36E8">
      <w:pPr>
        <w:ind w:left="170" w:hanging="170"/>
        <w:jc w:val="left"/>
        <w:rPr>
          <w:szCs w:val="24"/>
        </w:rPr>
      </w:pPr>
    </w:p>
    <w:p w:rsidR="00BC0C98" w:rsidRDefault="00BC0C98" w:rsidP="00BC0C98">
      <w:pPr>
        <w:keepNext/>
        <w:shd w:val="clear" w:color="auto" w:fill="C9C9C9" w:themeFill="accent3" w:themeFillTint="99"/>
        <w:jc w:val="center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NÍVEL MÉDIO</w:t>
      </w:r>
    </w:p>
    <w:p w:rsidR="00BC0C98" w:rsidRDefault="00BC0C98" w:rsidP="00A466E2"/>
    <w:p w:rsidR="00BC0C98" w:rsidRPr="004A5E46" w:rsidRDefault="00BC0C98" w:rsidP="00BC0C98">
      <w:pPr>
        <w:keepNext/>
        <w:shd w:val="clear" w:color="auto" w:fill="C9C9C9" w:themeFill="accent3" w:themeFillTint="99"/>
        <w:jc w:val="center"/>
        <w:rPr>
          <w:b/>
          <w:szCs w:val="24"/>
        </w:rPr>
      </w:pPr>
      <w:r>
        <w:rPr>
          <w:b/>
          <w:szCs w:val="24"/>
        </w:rPr>
        <w:t>PORTUGUÊ</w:t>
      </w:r>
      <w:r w:rsidRPr="004A5E46">
        <w:rPr>
          <w:b/>
          <w:szCs w:val="24"/>
        </w:rPr>
        <w:t xml:space="preserve">S </w:t>
      </w:r>
    </w:p>
    <w:p w:rsidR="00BC0C98" w:rsidRPr="009842A0" w:rsidRDefault="00BC0C98" w:rsidP="00BC0C98">
      <w:pPr>
        <w:keepNext/>
        <w:autoSpaceDE w:val="0"/>
        <w:autoSpaceDN w:val="0"/>
        <w:adjustRightInd w:val="0"/>
        <w:rPr>
          <w:rFonts w:eastAsia="Calibri" w:cs="Arial"/>
          <w:szCs w:val="20"/>
        </w:rPr>
      </w:pPr>
      <w:r w:rsidRPr="00FD5CCD">
        <w:rPr>
          <w:rFonts w:eastAsia="Calibri" w:cs="Arial"/>
          <w:szCs w:val="20"/>
        </w:rPr>
        <w:t>Emprego das classes de palavras</w:t>
      </w:r>
      <w:r>
        <w:rPr>
          <w:rFonts w:eastAsia="Calibri" w:cs="Arial"/>
          <w:szCs w:val="20"/>
        </w:rPr>
        <w:t>.E</w:t>
      </w:r>
      <w:r w:rsidRPr="009842A0">
        <w:rPr>
          <w:rFonts w:eastAsia="Calibri" w:cs="Arial"/>
          <w:szCs w:val="20"/>
        </w:rPr>
        <w:t>mprego de tempos e modos verbais</w:t>
      </w:r>
      <w:r>
        <w:rPr>
          <w:rFonts w:eastAsia="Calibri" w:cs="Arial"/>
          <w:szCs w:val="20"/>
        </w:rPr>
        <w:t>. C</w:t>
      </w:r>
      <w:r w:rsidRPr="009842A0">
        <w:rPr>
          <w:rFonts w:eastAsia="Calibri" w:cs="Arial"/>
          <w:szCs w:val="20"/>
        </w:rPr>
        <w:t>oncordância verbal e nominal</w:t>
      </w:r>
      <w:r>
        <w:rPr>
          <w:rFonts w:eastAsia="Calibri" w:cs="Arial"/>
          <w:szCs w:val="20"/>
        </w:rPr>
        <w:t>.R</w:t>
      </w:r>
      <w:r w:rsidRPr="009842A0">
        <w:rPr>
          <w:rFonts w:eastAsia="Calibri" w:cs="Arial"/>
          <w:szCs w:val="20"/>
        </w:rPr>
        <w:t>egência verbal e nominal</w:t>
      </w:r>
      <w:r>
        <w:rPr>
          <w:rFonts w:eastAsia="Calibri" w:cs="Arial"/>
          <w:szCs w:val="20"/>
        </w:rPr>
        <w:t>.U</w:t>
      </w:r>
      <w:r w:rsidRPr="009842A0">
        <w:rPr>
          <w:rFonts w:eastAsia="Calibri" w:cs="Arial"/>
          <w:szCs w:val="20"/>
        </w:rPr>
        <w:t>so do sinal indicativo de crase</w:t>
      </w:r>
      <w:r>
        <w:rPr>
          <w:rFonts w:eastAsia="Calibri" w:cs="Arial"/>
          <w:szCs w:val="20"/>
        </w:rPr>
        <w:t>.E</w:t>
      </w:r>
      <w:r w:rsidRPr="009842A0">
        <w:rPr>
          <w:rFonts w:eastAsia="Calibri" w:cs="Arial"/>
          <w:szCs w:val="20"/>
        </w:rPr>
        <w:t>strutura da oração e do período</w:t>
      </w:r>
      <w:r>
        <w:rPr>
          <w:rFonts w:eastAsia="Calibri" w:cs="Arial"/>
          <w:szCs w:val="20"/>
        </w:rPr>
        <w:t>.A</w:t>
      </w:r>
      <w:r w:rsidRPr="009842A0">
        <w:rPr>
          <w:rFonts w:eastAsia="Calibri" w:cs="Arial"/>
          <w:szCs w:val="20"/>
        </w:rPr>
        <w:t>spectos semânticos presentes em textos</w:t>
      </w:r>
      <w:r>
        <w:rPr>
          <w:rFonts w:eastAsia="Calibri" w:cs="Arial"/>
          <w:szCs w:val="20"/>
        </w:rPr>
        <w:t>.C</w:t>
      </w:r>
      <w:r w:rsidRPr="009842A0">
        <w:rPr>
          <w:rFonts w:eastAsia="Calibri" w:cs="Arial"/>
          <w:szCs w:val="20"/>
        </w:rPr>
        <w:t>oesão e coerência textuais</w:t>
      </w:r>
      <w:r>
        <w:rPr>
          <w:rFonts w:eastAsia="Calibri" w:cs="Arial"/>
          <w:szCs w:val="20"/>
        </w:rPr>
        <w:t>.A</w:t>
      </w:r>
      <w:r w:rsidRPr="009842A0">
        <w:rPr>
          <w:rFonts w:eastAsia="Calibri" w:cs="Arial"/>
          <w:szCs w:val="20"/>
        </w:rPr>
        <w:t>centuação gráfica</w:t>
      </w:r>
      <w:r>
        <w:rPr>
          <w:rFonts w:eastAsia="Calibri" w:cs="Arial"/>
          <w:szCs w:val="20"/>
        </w:rPr>
        <w:t>.P</w:t>
      </w:r>
      <w:r w:rsidRPr="009842A0">
        <w:rPr>
          <w:rFonts w:eastAsia="Calibri" w:cs="Arial"/>
          <w:szCs w:val="20"/>
        </w:rPr>
        <w:t>ontuação</w:t>
      </w:r>
      <w:r>
        <w:rPr>
          <w:rFonts w:eastAsia="Calibri" w:cs="Arial"/>
          <w:szCs w:val="20"/>
        </w:rPr>
        <w:t>.V</w:t>
      </w:r>
      <w:r w:rsidRPr="009842A0">
        <w:rPr>
          <w:rFonts w:eastAsia="Calibri" w:cs="Arial"/>
          <w:szCs w:val="20"/>
        </w:rPr>
        <w:t>ariação linguística</w:t>
      </w:r>
      <w:r>
        <w:rPr>
          <w:rFonts w:eastAsia="Calibri" w:cs="Arial"/>
          <w:szCs w:val="20"/>
        </w:rPr>
        <w:t>.I</w:t>
      </w:r>
      <w:r w:rsidRPr="009842A0">
        <w:rPr>
          <w:rFonts w:eastAsia="Calibri" w:cs="Arial"/>
          <w:szCs w:val="20"/>
        </w:rPr>
        <w:t xml:space="preserve">nterpretação e compreensão de textos verbais, mistos e não verbais. </w:t>
      </w:r>
    </w:p>
    <w:p w:rsidR="00BC0C98" w:rsidRDefault="00BC0C98" w:rsidP="00BC0C98">
      <w:pPr>
        <w:rPr>
          <w:rFonts w:cs="Arial"/>
          <w:b/>
          <w:bCs/>
          <w:szCs w:val="20"/>
        </w:rPr>
      </w:pPr>
    </w:p>
    <w:p w:rsidR="00BC0C98" w:rsidRPr="008C1B25" w:rsidRDefault="00BC0C98" w:rsidP="00BC0C98">
      <w:pPr>
        <w:rPr>
          <w:rFonts w:cs="Arial"/>
          <w:b/>
          <w:bCs/>
          <w:szCs w:val="20"/>
        </w:rPr>
      </w:pPr>
      <w:r w:rsidRPr="008C1B25">
        <w:rPr>
          <w:rFonts w:cs="Arial"/>
          <w:b/>
          <w:bCs/>
          <w:szCs w:val="20"/>
        </w:rPr>
        <w:t xml:space="preserve">REFERÊNCIAS </w:t>
      </w:r>
    </w:p>
    <w:p w:rsidR="00BC0C98" w:rsidRPr="004F4953" w:rsidRDefault="00BC0C98" w:rsidP="007C4B57">
      <w:pPr>
        <w:ind w:left="284" w:hanging="284"/>
        <w:jc w:val="left"/>
        <w:rPr>
          <w:szCs w:val="24"/>
        </w:rPr>
      </w:pPr>
      <w:r w:rsidRPr="004F4953">
        <w:rPr>
          <w:szCs w:val="24"/>
        </w:rPr>
        <w:t xml:space="preserve">BECHARA, E. Gramática escolar da língua portuguesa. 2. ed. ampl. e atual. Rio de Janeiro: Nova Fronteira, 2010. </w:t>
      </w:r>
    </w:p>
    <w:p w:rsidR="00BC0C98" w:rsidRPr="004F4953" w:rsidRDefault="00BC0C98" w:rsidP="007C4B57">
      <w:pPr>
        <w:ind w:left="284" w:hanging="284"/>
        <w:jc w:val="left"/>
        <w:rPr>
          <w:szCs w:val="24"/>
        </w:rPr>
      </w:pPr>
      <w:r w:rsidRPr="004F4953">
        <w:rPr>
          <w:szCs w:val="24"/>
        </w:rPr>
        <w:t>CIPRO NETO, P.; INFANTE, U. Gramática da Língua Portuguesa. 3. ed. São Paulo: Scipione, 2008.</w:t>
      </w:r>
    </w:p>
    <w:p w:rsidR="00BC0C98" w:rsidRPr="004F4953" w:rsidRDefault="00BC0C98" w:rsidP="007C4B57">
      <w:pPr>
        <w:ind w:left="284" w:hanging="284"/>
        <w:jc w:val="left"/>
        <w:rPr>
          <w:szCs w:val="24"/>
        </w:rPr>
      </w:pPr>
      <w:r w:rsidRPr="004F4953">
        <w:rPr>
          <w:szCs w:val="24"/>
        </w:rPr>
        <w:t>CUNHA, C.; CINTRA, L. A Nova Gramática do Português Contemporâneo. 6. ed. Rio de Janeiro: Lexikon, 2013.</w:t>
      </w:r>
    </w:p>
    <w:p w:rsidR="00BC0C98" w:rsidRDefault="00BC0C98" w:rsidP="007C4B57">
      <w:pPr>
        <w:ind w:left="284" w:hanging="284"/>
        <w:jc w:val="left"/>
        <w:rPr>
          <w:szCs w:val="24"/>
        </w:rPr>
      </w:pPr>
      <w:r w:rsidRPr="004F4953">
        <w:rPr>
          <w:szCs w:val="24"/>
        </w:rPr>
        <w:t>KOCH, I. G. V. A Coesão textual. São Paulo: Contexto, 2000.</w:t>
      </w:r>
    </w:p>
    <w:p w:rsidR="00140FB9" w:rsidRDefault="00140FB9" w:rsidP="00BC0C98">
      <w:pPr>
        <w:ind w:left="170" w:hanging="170"/>
        <w:jc w:val="left"/>
        <w:rPr>
          <w:szCs w:val="24"/>
        </w:rPr>
      </w:pPr>
    </w:p>
    <w:p w:rsidR="00140FB9" w:rsidRPr="005A50F0" w:rsidRDefault="00140FB9" w:rsidP="00140FB9">
      <w:pPr>
        <w:shd w:val="clear" w:color="auto" w:fill="C9C9C9" w:themeFill="accent3" w:themeFillTint="99"/>
        <w:jc w:val="center"/>
        <w:rPr>
          <w:b/>
          <w:szCs w:val="24"/>
        </w:rPr>
      </w:pPr>
      <w:r>
        <w:rPr>
          <w:b/>
          <w:szCs w:val="24"/>
        </w:rPr>
        <w:t>NOÇÕES</w:t>
      </w:r>
      <w:r w:rsidRPr="005A50F0">
        <w:rPr>
          <w:b/>
          <w:szCs w:val="24"/>
        </w:rPr>
        <w:t xml:space="preserve"> DE INFORMÁTICA</w:t>
      </w:r>
    </w:p>
    <w:p w:rsidR="00140FB9" w:rsidRPr="00837901" w:rsidRDefault="00140FB9" w:rsidP="00140FB9">
      <w:pPr>
        <w:rPr>
          <w:rFonts w:cs="Arial"/>
          <w:szCs w:val="24"/>
        </w:rPr>
      </w:pPr>
      <w:r w:rsidRPr="00837901">
        <w:rPr>
          <w:rFonts w:cs="Arial"/>
          <w:szCs w:val="24"/>
        </w:rPr>
        <w:t xml:space="preserve">Hardware e Software: componentes e características. Sistemas operacionais: Conhecimentos do ambiente Windows XP e Windows 7: Configurações básicas do Sistema Operacional (painel de controle); Organização de pastas e arquivos; Operações de manipulação de pastas e arquivos (criar, copiar, mover, excluir e renomear). Editor de texto Microsoft Word 2007 e 2010: Criação, edição, formatação e impressão; Criação e manipulação de tabelas; Inserção e formatação de gráficos e figuras; Geração de mala direta. Planilha eletrônica Microsoft Excel 2007 ou 2010: Criação, edição, formatação e impressão; Utilização de fórmulas; Geração de gráficos; Classificação e organização de dados. Conhecimentos de Internet: Noções básicas; Correio Eletrônico (receber e enviar mensagens; anexos; catálogos de endereço; organização das mensagens). Noções de rede de computadores: conceitos e serviços relacionados à Internet, tecnologias e protocolos da internet, ferramentas, aplicativos e procedimentos associados à internet/intranet. Antivírus: Conceitos básicos sobre os principais aplicativos comerciais para antivírus e procedimentos de segurança em redes. </w:t>
      </w:r>
    </w:p>
    <w:p w:rsidR="00140FB9" w:rsidRPr="00837901" w:rsidRDefault="00140FB9" w:rsidP="00140FB9">
      <w:pPr>
        <w:rPr>
          <w:rFonts w:cs="Arial"/>
          <w:szCs w:val="24"/>
        </w:rPr>
      </w:pPr>
    </w:p>
    <w:p w:rsidR="00140FB9" w:rsidRPr="00837901" w:rsidRDefault="00140FB9" w:rsidP="00140FB9">
      <w:pPr>
        <w:keepNext/>
        <w:rPr>
          <w:rFonts w:cs="Arial"/>
          <w:b/>
          <w:szCs w:val="24"/>
        </w:rPr>
      </w:pPr>
      <w:r w:rsidRPr="00837901">
        <w:rPr>
          <w:rFonts w:cs="Arial"/>
          <w:b/>
          <w:szCs w:val="24"/>
        </w:rPr>
        <w:t>REFERÊNCIAS</w:t>
      </w:r>
    </w:p>
    <w:p w:rsidR="00140FB9" w:rsidRDefault="00140FB9" w:rsidP="001B4C10">
      <w:pPr>
        <w:keepNext/>
        <w:ind w:left="284" w:hanging="284"/>
        <w:jc w:val="left"/>
        <w:rPr>
          <w:rFonts w:cs="Arial"/>
          <w:szCs w:val="24"/>
        </w:rPr>
      </w:pPr>
      <w:r w:rsidRPr="004F4953">
        <w:rPr>
          <w:rFonts w:cs="Arial"/>
          <w:szCs w:val="24"/>
        </w:rPr>
        <w:t>CENTRO DE ESTUDOS, RESPOSTA E TRATAMENTO DE INCIDENTES DE SEGURANÇA NO BRASIL – CERT. Cartilha de segurança</w:t>
      </w:r>
      <w:r w:rsidR="001B4C10">
        <w:rPr>
          <w:rFonts w:cs="Arial"/>
          <w:szCs w:val="24"/>
        </w:rPr>
        <w:t xml:space="preserve"> para internet. Disponível em: </w:t>
      </w:r>
      <w:hyperlink r:id="rId12" w:history="1">
        <w:r w:rsidR="001B4C10" w:rsidRPr="006330B2">
          <w:rPr>
            <w:rStyle w:val="Hyperlink"/>
            <w:rFonts w:cs="Arial"/>
            <w:szCs w:val="24"/>
          </w:rPr>
          <w:t>http://cartilha.cert.br/</w:t>
        </w:r>
      </w:hyperlink>
    </w:p>
    <w:p w:rsidR="00140FB9" w:rsidRPr="004F4953" w:rsidRDefault="00140FB9" w:rsidP="001B4C10">
      <w:pPr>
        <w:ind w:left="284" w:hanging="284"/>
        <w:jc w:val="left"/>
        <w:rPr>
          <w:rFonts w:cs="Arial"/>
          <w:szCs w:val="24"/>
        </w:rPr>
      </w:pPr>
      <w:r w:rsidRPr="004F4953">
        <w:rPr>
          <w:rFonts w:cs="Arial"/>
          <w:szCs w:val="24"/>
        </w:rPr>
        <w:t>MANUAIS on-line do Microsoft Excel 2007 e 2010.</w:t>
      </w:r>
    </w:p>
    <w:p w:rsidR="00140FB9" w:rsidRPr="004F4953" w:rsidRDefault="00140FB9" w:rsidP="001B4C10">
      <w:pPr>
        <w:ind w:left="284" w:hanging="284"/>
        <w:jc w:val="left"/>
        <w:rPr>
          <w:rFonts w:cs="Arial"/>
          <w:szCs w:val="24"/>
        </w:rPr>
      </w:pPr>
      <w:r w:rsidRPr="004F4953">
        <w:rPr>
          <w:rFonts w:cs="Arial"/>
          <w:szCs w:val="24"/>
        </w:rPr>
        <w:t>MANUAIS on-line do Microsoft Word 2007 e 2010.</w:t>
      </w:r>
    </w:p>
    <w:p w:rsidR="00140FB9" w:rsidRPr="004F4953" w:rsidRDefault="00140FB9" w:rsidP="001B4C10">
      <w:pPr>
        <w:ind w:left="284" w:hanging="284"/>
        <w:jc w:val="left"/>
        <w:rPr>
          <w:rFonts w:cs="Arial"/>
          <w:szCs w:val="24"/>
        </w:rPr>
      </w:pPr>
      <w:r w:rsidRPr="004F4953">
        <w:rPr>
          <w:rFonts w:cs="Arial"/>
          <w:szCs w:val="24"/>
        </w:rPr>
        <w:t>MANUAIS on-line do Sistema Operacional XP ou Windows 7.</w:t>
      </w:r>
    </w:p>
    <w:p w:rsidR="00140FB9" w:rsidRPr="004F4953" w:rsidRDefault="00140FB9" w:rsidP="001B4C10">
      <w:pPr>
        <w:ind w:left="284" w:hanging="284"/>
        <w:jc w:val="left"/>
        <w:rPr>
          <w:rFonts w:cs="Arial"/>
          <w:szCs w:val="24"/>
        </w:rPr>
      </w:pPr>
      <w:r w:rsidRPr="004F4953">
        <w:rPr>
          <w:rFonts w:cs="Arial"/>
          <w:szCs w:val="24"/>
        </w:rPr>
        <w:t>MANUAL on-line do Internet Explorer 8.0 ou superior.</w:t>
      </w:r>
    </w:p>
    <w:p w:rsidR="00140FB9" w:rsidRPr="004F4953" w:rsidRDefault="00140FB9" w:rsidP="001B4C10">
      <w:pPr>
        <w:ind w:left="284" w:hanging="284"/>
        <w:jc w:val="left"/>
        <w:rPr>
          <w:rFonts w:cs="Arial"/>
          <w:szCs w:val="24"/>
        </w:rPr>
      </w:pPr>
      <w:r w:rsidRPr="004F4953">
        <w:rPr>
          <w:rFonts w:cs="Arial"/>
          <w:szCs w:val="24"/>
        </w:rPr>
        <w:t>MANZANO, A. L. N. G.; TAKA, C. E. M. Estudo dirigido de Microsoft Windows 7, Ultimate. São Paulo: Érica, 2010.</w:t>
      </w:r>
    </w:p>
    <w:p w:rsidR="00140FB9" w:rsidRDefault="00140FB9" w:rsidP="001B4C10">
      <w:pPr>
        <w:ind w:left="284" w:hanging="284"/>
        <w:jc w:val="left"/>
        <w:rPr>
          <w:rFonts w:cs="Arial"/>
          <w:szCs w:val="24"/>
        </w:rPr>
      </w:pPr>
      <w:r w:rsidRPr="004F4953">
        <w:rPr>
          <w:rFonts w:cs="Arial"/>
          <w:szCs w:val="24"/>
        </w:rPr>
        <w:lastRenderedPageBreak/>
        <w:t>SILVA, M. G. da. Informática Básica. São Paulo: Érica, 2009.</w:t>
      </w:r>
    </w:p>
    <w:p w:rsidR="00140FB9" w:rsidRPr="00837901" w:rsidRDefault="00140FB9" w:rsidP="00140FB9">
      <w:pPr>
        <w:ind w:left="170" w:hanging="170"/>
        <w:jc w:val="left"/>
        <w:rPr>
          <w:rFonts w:cs="Arial"/>
          <w:szCs w:val="24"/>
        </w:rPr>
      </w:pPr>
    </w:p>
    <w:p w:rsidR="00140FB9" w:rsidRPr="004A5E46" w:rsidRDefault="00140FB9" w:rsidP="00140FB9">
      <w:pPr>
        <w:keepNext/>
        <w:shd w:val="clear" w:color="auto" w:fill="C9C9C9" w:themeFill="accent3" w:themeFillTint="99"/>
        <w:jc w:val="center"/>
        <w:rPr>
          <w:b/>
          <w:szCs w:val="24"/>
        </w:rPr>
      </w:pPr>
      <w:r>
        <w:rPr>
          <w:b/>
          <w:szCs w:val="24"/>
        </w:rPr>
        <w:t>CONHECIMENTOS GERAIS</w:t>
      </w:r>
    </w:p>
    <w:p w:rsidR="00140FB9" w:rsidRDefault="00140FB9" w:rsidP="00140FB9">
      <w:r>
        <w:t>Cultura Geral: Fatos Políticos econômicos e sociais do Brasil e do Mundo ocorridos nos anos de 2014 a 2017 divulgados na mídia nacional e internacional. Conhecimentos Gerais: Lei Orgânica Munic</w:t>
      </w:r>
      <w:r w:rsidR="002C4314">
        <w:t>ipal</w:t>
      </w:r>
      <w:r>
        <w:t xml:space="preserve">, aspectos geográficos, históricos, físicos, econômicos, sociais, políticos e estatísticos do Brasil, do Estado e do Município. Noções de cidadania e princípios fundamentais da Constituição da República Federativa do Brasil. Símbolos nacionais, estaduais e municipais. Atualidades nos assuntos relacionados com economia, ecologia, história, política, meio ambiente, justiça, segurança pública, saúde, cultura, religião, qualidade de vida, esportes, inovações tecnológicas e científicas, do município, do Estado, do Brasil e do mundo. Ética: conceito, ética na sociedade e ética no trabalho. </w:t>
      </w:r>
    </w:p>
    <w:p w:rsidR="00140FB9" w:rsidRDefault="00140FB9" w:rsidP="00140FB9"/>
    <w:p w:rsidR="00140FB9" w:rsidRPr="00025F6B" w:rsidRDefault="00140FB9" w:rsidP="00140FB9">
      <w:pPr>
        <w:keepNext/>
        <w:rPr>
          <w:b/>
        </w:rPr>
      </w:pPr>
      <w:r w:rsidRPr="00025F6B">
        <w:rPr>
          <w:b/>
        </w:rPr>
        <w:t xml:space="preserve">REFERÊNCIAS </w:t>
      </w:r>
    </w:p>
    <w:p w:rsidR="00AD55A1" w:rsidRDefault="00AD55A1" w:rsidP="00C71B03">
      <w:pPr>
        <w:ind w:left="284" w:hanging="284"/>
        <w:jc w:val="left"/>
        <w:rPr>
          <w:szCs w:val="24"/>
        </w:rPr>
      </w:pPr>
      <w:r w:rsidRPr="004F4953">
        <w:rPr>
          <w:color w:val="212121"/>
          <w:szCs w:val="24"/>
        </w:rPr>
        <w:t xml:space="preserve">BRASIL.Constituição da República Federativa do Brasil de 1988. Diário Oficial [da] União, Brasília, DF, 5 out. 1988.Disponível em: </w:t>
      </w:r>
      <w:hyperlink r:id="rId13" w:history="1">
        <w:r w:rsidRPr="006330B2">
          <w:rPr>
            <w:rStyle w:val="Hyperlink"/>
            <w:szCs w:val="24"/>
          </w:rPr>
          <w:t>http://www.planalto.gov.br/ccivil_03/constituicao/constituicao.htm</w:t>
        </w:r>
      </w:hyperlink>
    </w:p>
    <w:p w:rsidR="00AD55A1" w:rsidRDefault="00AD55A1" w:rsidP="00C71B03">
      <w:pPr>
        <w:ind w:left="284" w:hanging="284"/>
        <w:jc w:val="left"/>
        <w:rPr>
          <w:szCs w:val="24"/>
        </w:rPr>
      </w:pPr>
      <w:r w:rsidRPr="004F4953">
        <w:rPr>
          <w:szCs w:val="24"/>
        </w:rPr>
        <w:t xml:space="preserve">INSTITUTO BRASILEIRO DE GEOGRAFIA E ESTATÍSTICA – IBGE. Atlas Geográfico Escolar. Disponível em: </w:t>
      </w:r>
      <w:hyperlink r:id="rId14" w:history="1">
        <w:r w:rsidRPr="006330B2">
          <w:rPr>
            <w:rStyle w:val="Hyperlink"/>
            <w:szCs w:val="24"/>
          </w:rPr>
          <w:t>http://atlasescolar.ibge.gov.br/</w:t>
        </w:r>
      </w:hyperlink>
    </w:p>
    <w:p w:rsidR="00AD55A1" w:rsidRPr="004F4953" w:rsidRDefault="00AD55A1" w:rsidP="00C71B03">
      <w:pPr>
        <w:ind w:left="284" w:hanging="284"/>
        <w:jc w:val="left"/>
        <w:rPr>
          <w:szCs w:val="24"/>
        </w:rPr>
      </w:pPr>
      <w:r w:rsidRPr="004F4953">
        <w:rPr>
          <w:szCs w:val="24"/>
        </w:rPr>
        <w:t xml:space="preserve">Internet: site das revistas e dos jornais citados anteriormente e de atualidades (UAI, UOL, Terra, Globo, R7 e similares). </w:t>
      </w:r>
    </w:p>
    <w:p w:rsidR="00AD55A1" w:rsidRPr="004F4953" w:rsidRDefault="00AD55A1" w:rsidP="00C71B03">
      <w:pPr>
        <w:ind w:left="284" w:hanging="284"/>
        <w:jc w:val="left"/>
        <w:rPr>
          <w:szCs w:val="24"/>
        </w:rPr>
      </w:pPr>
      <w:r w:rsidRPr="004F4953">
        <w:rPr>
          <w:szCs w:val="24"/>
        </w:rPr>
        <w:t>Jornais: Jornal Estado de Minas, Folha de São Paulo.</w:t>
      </w:r>
    </w:p>
    <w:p w:rsidR="00A322FA" w:rsidRPr="003E36E8" w:rsidRDefault="00A322FA" w:rsidP="00A322FA">
      <w:pPr>
        <w:ind w:left="170" w:hanging="170"/>
        <w:jc w:val="left"/>
        <w:rPr>
          <w:szCs w:val="24"/>
        </w:rPr>
      </w:pPr>
      <w:r>
        <w:rPr>
          <w:szCs w:val="24"/>
        </w:rPr>
        <w:t xml:space="preserve">MINAS GERAIS. </w:t>
      </w:r>
      <w:r w:rsidRPr="003E36E8">
        <w:rPr>
          <w:szCs w:val="24"/>
        </w:rPr>
        <w:t>História e aspectos gerais</w:t>
      </w:r>
      <w:r>
        <w:rPr>
          <w:szCs w:val="24"/>
        </w:rPr>
        <w:t xml:space="preserve">. </w:t>
      </w:r>
      <w:r w:rsidRPr="003E36E8">
        <w:rPr>
          <w:szCs w:val="24"/>
        </w:rPr>
        <w:t xml:space="preserve">Disponível em </w:t>
      </w:r>
      <w:r w:rsidRPr="00AD55A1">
        <w:rPr>
          <w:rStyle w:val="Hyperlink"/>
        </w:rPr>
        <w:t>http://www.milhoverdemg.com.br/</w:t>
      </w:r>
    </w:p>
    <w:p w:rsidR="00A322FA" w:rsidRPr="003E36E8" w:rsidRDefault="00A322FA" w:rsidP="00A322FA">
      <w:pPr>
        <w:ind w:left="170" w:hanging="170"/>
        <w:jc w:val="left"/>
        <w:rPr>
          <w:szCs w:val="24"/>
        </w:rPr>
      </w:pPr>
      <w:r w:rsidRPr="003E36E8">
        <w:rPr>
          <w:szCs w:val="24"/>
        </w:rPr>
        <w:t xml:space="preserve">MINAS GERAIS. Prefeitura Municipal de Santa Bárbara do Monte Verde. O Município. Disponível em: </w:t>
      </w:r>
      <w:hyperlink r:id="rId15" w:history="1">
        <w:r w:rsidRPr="00AD55A1">
          <w:rPr>
            <w:rStyle w:val="Hyperlink"/>
            <w:szCs w:val="24"/>
          </w:rPr>
          <w:t>http://www.santabarbaradomonteverde.mg.gov.br/o-municipio/</w:t>
        </w:r>
      </w:hyperlink>
    </w:p>
    <w:p w:rsidR="00A322FA" w:rsidRDefault="00A322FA" w:rsidP="00A322FA">
      <w:pPr>
        <w:ind w:left="170" w:hanging="170"/>
        <w:jc w:val="left"/>
        <w:rPr>
          <w:rStyle w:val="Hyperlink"/>
          <w:color w:val="auto"/>
          <w:szCs w:val="24"/>
        </w:rPr>
      </w:pPr>
      <w:r w:rsidRPr="003E36E8">
        <w:rPr>
          <w:szCs w:val="24"/>
        </w:rPr>
        <w:t xml:space="preserve">MINAS GERAIS. Prefeitura Municipal de Santa Bárbara do Monte Verde. Lei Orgânica Municipal. Disponível em: </w:t>
      </w:r>
      <w:hyperlink r:id="rId16" w:history="1">
        <w:r w:rsidRPr="00AD55A1">
          <w:rPr>
            <w:rStyle w:val="Hyperlink"/>
            <w:szCs w:val="24"/>
          </w:rPr>
          <w:t>http://www.santabarbaradomonteverde.mg.gov.br/leiorganica.pdf</w:t>
        </w:r>
      </w:hyperlink>
    </w:p>
    <w:p w:rsidR="00A322FA" w:rsidRPr="003E36E8" w:rsidRDefault="00A322FA" w:rsidP="00A322FA">
      <w:pPr>
        <w:ind w:left="170" w:hanging="170"/>
        <w:jc w:val="left"/>
        <w:rPr>
          <w:szCs w:val="24"/>
        </w:rPr>
      </w:pPr>
      <w:r>
        <w:rPr>
          <w:szCs w:val="24"/>
        </w:rPr>
        <w:t xml:space="preserve">MINAS GERAIS. </w:t>
      </w:r>
      <w:r w:rsidRPr="003E36E8">
        <w:rPr>
          <w:szCs w:val="24"/>
        </w:rPr>
        <w:t>Turismo e viagens</w:t>
      </w:r>
      <w:r>
        <w:rPr>
          <w:szCs w:val="24"/>
        </w:rPr>
        <w:t>.</w:t>
      </w:r>
      <w:r w:rsidRPr="003E36E8">
        <w:rPr>
          <w:szCs w:val="24"/>
        </w:rPr>
        <w:t xml:space="preserve"> Disponível em: </w:t>
      </w:r>
      <w:hyperlink r:id="rId17" w:history="1">
        <w:r w:rsidRPr="00AD55A1">
          <w:rPr>
            <w:rStyle w:val="Hyperlink"/>
            <w:szCs w:val="24"/>
          </w:rPr>
          <w:t>https://viagensinesqueciveis.wordpress.com/2011/06/20/milho-verde-mais-uma-preciosidade-do-espinhaco/</w:t>
        </w:r>
      </w:hyperlink>
    </w:p>
    <w:p w:rsidR="00AD55A1" w:rsidRPr="004F4953" w:rsidRDefault="00AD55A1" w:rsidP="00C71B03">
      <w:pPr>
        <w:ind w:left="284" w:hanging="284"/>
        <w:jc w:val="left"/>
      </w:pPr>
      <w:r w:rsidRPr="004F4953">
        <w:t xml:space="preserve">Revistas: Veja, Época, Exame, Isto É. </w:t>
      </w:r>
    </w:p>
    <w:p w:rsidR="00140FB9" w:rsidRPr="00D130BF" w:rsidRDefault="00140FB9" w:rsidP="00140FB9">
      <w:pPr>
        <w:jc w:val="left"/>
        <w:rPr>
          <w:szCs w:val="24"/>
        </w:rPr>
      </w:pPr>
    </w:p>
    <w:p w:rsidR="00BC0C98" w:rsidRPr="003663BD" w:rsidRDefault="00BC0C98" w:rsidP="00BC0C98">
      <w:pPr>
        <w:shd w:val="clear" w:color="auto" w:fill="C9C9C9" w:themeFill="accent3" w:themeFillTint="99"/>
        <w:jc w:val="center"/>
        <w:rPr>
          <w:b/>
          <w:szCs w:val="24"/>
        </w:rPr>
      </w:pPr>
      <w:r w:rsidRPr="003663BD">
        <w:rPr>
          <w:b/>
          <w:szCs w:val="24"/>
        </w:rPr>
        <w:t>LEGISLAÇÃO</w:t>
      </w:r>
      <w:r w:rsidR="00CE22F4">
        <w:rPr>
          <w:b/>
          <w:szCs w:val="24"/>
        </w:rPr>
        <w:t>MUNICIPAL</w:t>
      </w:r>
    </w:p>
    <w:p w:rsidR="00BC0C98" w:rsidRPr="008B1A30" w:rsidRDefault="00BC0C98" w:rsidP="00BC0C98">
      <w:pPr>
        <w:rPr>
          <w:rFonts w:cs="Arial"/>
        </w:rPr>
      </w:pPr>
      <w:r w:rsidRPr="008B1A30">
        <w:rPr>
          <w:rFonts w:cs="Arial"/>
        </w:rPr>
        <w:t>Conhecimento da legislação municipal no que se refere ao Estatuto do Servidor</w:t>
      </w:r>
      <w:r>
        <w:rPr>
          <w:rFonts w:cs="Arial"/>
        </w:rPr>
        <w:t>.</w:t>
      </w:r>
      <w:r w:rsidR="00E40D74">
        <w:rPr>
          <w:rFonts w:cs="Arial"/>
        </w:rPr>
        <w:t xml:space="preserve"> Plano Diretor. </w:t>
      </w:r>
      <w:r w:rsidR="005B468F">
        <w:rPr>
          <w:rFonts w:cs="Arial"/>
        </w:rPr>
        <w:t xml:space="preserve">Lei Orgânica </w:t>
      </w:r>
      <w:r w:rsidR="002C4314">
        <w:rPr>
          <w:rFonts w:cs="Arial"/>
        </w:rPr>
        <w:t>Municipal</w:t>
      </w:r>
      <w:r w:rsidRPr="008B1A30">
        <w:rPr>
          <w:rFonts w:cs="Arial"/>
        </w:rPr>
        <w:t>. Conhecimento da Lei Brasileira de Inclusão da Pessoa com Deficiência (Estatuto da Pessoa com Deficiência). Constituição da República Federativa do Brasil.</w:t>
      </w:r>
    </w:p>
    <w:p w:rsidR="00BC0C98" w:rsidRPr="008B1A30" w:rsidRDefault="00BC0C98" w:rsidP="00BC0C98">
      <w:pPr>
        <w:rPr>
          <w:rFonts w:cs="Arial"/>
          <w:b/>
          <w:bCs/>
        </w:rPr>
      </w:pPr>
    </w:p>
    <w:p w:rsidR="00BC0C98" w:rsidRPr="008B1A30" w:rsidRDefault="00BC0C98" w:rsidP="00BC0C98">
      <w:pPr>
        <w:rPr>
          <w:rFonts w:cs="Arial"/>
          <w:b/>
          <w:bCs/>
        </w:rPr>
      </w:pPr>
      <w:r w:rsidRPr="008B1A30">
        <w:rPr>
          <w:rFonts w:cs="Arial"/>
          <w:b/>
          <w:bCs/>
        </w:rPr>
        <w:t>REFERÊNCIAS</w:t>
      </w:r>
    </w:p>
    <w:p w:rsidR="00BC0C98" w:rsidRPr="003E36E8" w:rsidRDefault="00BC0C98" w:rsidP="004B66CA">
      <w:pPr>
        <w:ind w:left="284" w:hanging="284"/>
        <w:jc w:val="left"/>
        <w:rPr>
          <w:szCs w:val="24"/>
        </w:rPr>
      </w:pPr>
      <w:r w:rsidRPr="004F4953">
        <w:rPr>
          <w:color w:val="212121"/>
          <w:szCs w:val="24"/>
        </w:rPr>
        <w:t xml:space="preserve">BRASIL.Constituição da República Federativa do Brasil de 1988. Diário Oficial [da] União, Brasília, DF, 5 out. 1988.Disponível em: </w:t>
      </w:r>
      <w:hyperlink r:id="rId18" w:history="1">
        <w:r w:rsidR="004B66CA" w:rsidRPr="006330B2">
          <w:rPr>
            <w:rStyle w:val="Hyperlink"/>
            <w:szCs w:val="24"/>
          </w:rPr>
          <w:t>http://www.planalto.gov.br/ccivil_03/constituicao/constituicao.htm</w:t>
        </w:r>
      </w:hyperlink>
    </w:p>
    <w:p w:rsidR="003E36E8" w:rsidRPr="003E36E8" w:rsidRDefault="00AB7D7F" w:rsidP="003E36E8">
      <w:pPr>
        <w:ind w:left="284" w:hanging="284"/>
        <w:jc w:val="left"/>
        <w:rPr>
          <w:szCs w:val="24"/>
        </w:rPr>
      </w:pPr>
      <w:r>
        <w:rPr>
          <w:color w:val="212121"/>
          <w:szCs w:val="24"/>
        </w:rPr>
        <w:t>BASIL.</w:t>
      </w:r>
      <w:r>
        <w:rPr>
          <w:szCs w:val="24"/>
        </w:rPr>
        <w:t xml:space="preserve"> Lei nº 8.666, de 21 de junho de 1993. </w:t>
      </w:r>
      <w:r w:rsidRPr="00AB7D7F">
        <w:rPr>
          <w:szCs w:val="24"/>
        </w:rPr>
        <w:t>Regulamenta o art. 37, inciso XXI, da Constituição Federal, institui normas para licitações e contratos da Administração Pública e dá outras providências.</w:t>
      </w:r>
      <w:r>
        <w:rPr>
          <w:szCs w:val="24"/>
        </w:rPr>
        <w:t xml:space="preserve"> Diário Oficial [da] União, Brasília, DF, 22 jun. 1993. Disponível em: </w:t>
      </w:r>
      <w:hyperlink r:id="rId19" w:history="1">
        <w:r w:rsidRPr="006330B2">
          <w:rPr>
            <w:rStyle w:val="Hyperlink"/>
            <w:szCs w:val="24"/>
          </w:rPr>
          <w:t>http://www.planalto.gov.br/ccivil_03/Leis/L8666cons.htm</w:t>
        </w:r>
      </w:hyperlink>
    </w:p>
    <w:p w:rsidR="003E36E8" w:rsidRPr="003E36E8" w:rsidRDefault="00BC0C98" w:rsidP="003E36E8">
      <w:pPr>
        <w:ind w:left="284" w:hanging="284"/>
        <w:jc w:val="left"/>
        <w:rPr>
          <w:szCs w:val="24"/>
        </w:rPr>
      </w:pPr>
      <w:r w:rsidRPr="004F4953">
        <w:rPr>
          <w:rFonts w:cs="Arial"/>
        </w:rPr>
        <w:t xml:space="preserve">BRASIL. Coordenação de Edições Técnicas. Estatuto da pessoa com deficiência. Brasília: Senado Federal, 2015. Disponível em: </w:t>
      </w:r>
      <w:hyperlink r:id="rId20" w:history="1">
        <w:r w:rsidR="004B66CA" w:rsidRPr="006330B2">
          <w:rPr>
            <w:rStyle w:val="Hyperlink"/>
            <w:rFonts w:cs="Arial"/>
          </w:rPr>
          <w:t>https://www2.senado.leg.br/bdsf/bitstream/handle/id/513623/001042393.pdf?sequence=1</w:t>
        </w:r>
      </w:hyperlink>
    </w:p>
    <w:p w:rsidR="00AD55A1" w:rsidRDefault="00792D33" w:rsidP="003E36E8">
      <w:pPr>
        <w:ind w:left="284" w:hanging="284"/>
        <w:jc w:val="left"/>
        <w:rPr>
          <w:rStyle w:val="Hyperlink"/>
          <w:szCs w:val="24"/>
        </w:rPr>
      </w:pPr>
      <w:r>
        <w:rPr>
          <w:szCs w:val="24"/>
        </w:rPr>
        <w:lastRenderedPageBreak/>
        <w:t xml:space="preserve">MINAS GERAIS. Prefeitura Municipal de Santa Bárbara do Monte Verde. O Município. Disponível em: </w:t>
      </w:r>
      <w:hyperlink r:id="rId21" w:history="1">
        <w:r w:rsidRPr="00CF1B88">
          <w:rPr>
            <w:rStyle w:val="Hyperlink"/>
            <w:szCs w:val="24"/>
          </w:rPr>
          <w:t>http://www.santabarbaradomonteverde.mg.gov.br/o-municipio/</w:t>
        </w:r>
      </w:hyperlink>
    </w:p>
    <w:p w:rsidR="003E36E8" w:rsidRPr="003E36E8" w:rsidRDefault="00792D33" w:rsidP="003E36E8">
      <w:pPr>
        <w:ind w:left="284" w:hanging="284"/>
        <w:jc w:val="left"/>
        <w:rPr>
          <w:szCs w:val="24"/>
        </w:rPr>
      </w:pPr>
      <w:r>
        <w:rPr>
          <w:szCs w:val="24"/>
        </w:rPr>
        <w:t xml:space="preserve">MINAS GERAIS. Prefeitura Municipal de Santa Bárbara do Monte Verde. Lei Orgânica Municipal. Disponível em: </w:t>
      </w:r>
      <w:hyperlink r:id="rId22" w:history="1">
        <w:r w:rsidRPr="00CF1B88">
          <w:rPr>
            <w:rStyle w:val="Hyperlink"/>
            <w:szCs w:val="24"/>
          </w:rPr>
          <w:t>http://www.santabarbaradomonteverde.mg.gov.br/leiorganica.pdf</w:t>
        </w:r>
      </w:hyperlink>
    </w:p>
    <w:p w:rsidR="00792D33" w:rsidRPr="00F52237" w:rsidRDefault="00792D33" w:rsidP="00792D33">
      <w:pPr>
        <w:ind w:left="170" w:hanging="170"/>
        <w:jc w:val="left"/>
        <w:rPr>
          <w:b/>
          <w:color w:val="FF0000"/>
          <w:szCs w:val="24"/>
        </w:rPr>
      </w:pPr>
      <w:r>
        <w:rPr>
          <w:szCs w:val="24"/>
        </w:rPr>
        <w:t xml:space="preserve">MINAS GERAIS. Prefeitura Municipal de Santa Bárbara do Monte Verde. Plano Diretor. </w:t>
      </w:r>
      <w:r w:rsidRPr="003E36E8">
        <w:rPr>
          <w:b/>
          <w:color w:val="FF0000"/>
          <w:szCs w:val="24"/>
          <w:highlight w:val="yellow"/>
        </w:rPr>
        <w:t>Não encontrei nada no site.</w:t>
      </w:r>
    </w:p>
    <w:p w:rsidR="00912744" w:rsidRDefault="00912744" w:rsidP="00BC0C98">
      <w:pPr>
        <w:rPr>
          <w:rFonts w:eastAsia="Times New Roman"/>
          <w:highlight w:val="yellow"/>
        </w:rPr>
      </w:pPr>
    </w:p>
    <w:p w:rsidR="00280A1D" w:rsidRPr="003663BD" w:rsidRDefault="00792D33" w:rsidP="00280A1D">
      <w:pPr>
        <w:shd w:val="clear" w:color="auto" w:fill="C9C9C9" w:themeFill="accent3" w:themeFillTint="99"/>
        <w:jc w:val="center"/>
        <w:rPr>
          <w:b/>
          <w:szCs w:val="24"/>
        </w:rPr>
      </w:pPr>
      <w:r>
        <w:rPr>
          <w:b/>
          <w:szCs w:val="24"/>
        </w:rPr>
        <w:t>CONHECIMENTOS ESPECÍFICOS PARA O CARGO DE AUXILIAR ADMINISTRATIVO</w:t>
      </w:r>
    </w:p>
    <w:p w:rsidR="00487355" w:rsidRPr="00AD1241" w:rsidRDefault="00487355" w:rsidP="00487355">
      <w:r w:rsidRPr="00AD1241">
        <w:t>Noções de arquivo. Departamentalização e Descentralização. Habilidades interpessoais. Atendimento ao cliente. Diversidade. Atitudes no trabalho. Satisfação no trabalho. Personalidade e valores. Trabalho em grupo. Trabalho em equipe. Comunicação interpessoal e organizacional. Conflito. Negociação. Estrutura Organizacional. Formulários. Análise e distribuição do trabalho. Manuais de organização. Políticas e práticas de Recursos Humanos. Redação de documentos oficiais e textos empresariais. Noções sobre a Constituição da República Federativa do Brasil. Almoxarifado e gestão de estoques.</w:t>
      </w:r>
    </w:p>
    <w:p w:rsidR="00792D33" w:rsidRPr="00C17AAC" w:rsidRDefault="00792D33" w:rsidP="00792D33">
      <w:pPr>
        <w:rPr>
          <w:szCs w:val="24"/>
        </w:rPr>
      </w:pPr>
    </w:p>
    <w:p w:rsidR="00792D33" w:rsidRPr="00C17AAC" w:rsidRDefault="00792D33" w:rsidP="00792D33">
      <w:pPr>
        <w:rPr>
          <w:b/>
          <w:szCs w:val="24"/>
        </w:rPr>
      </w:pPr>
      <w:r w:rsidRPr="00C17AAC">
        <w:rPr>
          <w:b/>
          <w:szCs w:val="24"/>
        </w:rPr>
        <w:t xml:space="preserve">REFERÊNCIAS </w:t>
      </w:r>
    </w:p>
    <w:p w:rsidR="003E36E8" w:rsidRPr="003E36E8" w:rsidRDefault="00487355" w:rsidP="003E36E8">
      <w:pPr>
        <w:ind w:left="284" w:hanging="284"/>
        <w:jc w:val="left"/>
        <w:rPr>
          <w:szCs w:val="24"/>
        </w:rPr>
      </w:pPr>
      <w:r w:rsidRPr="00AD1241">
        <w:t xml:space="preserve">BRASIL.Constituição da República Federativa do Brasil de 1988. Diário Oficial [da] União, Brasília, DF, 5 out. 1988. Disponível em: </w:t>
      </w:r>
      <w:hyperlink r:id="rId23" w:history="1">
        <w:r w:rsidRPr="00CF1B88">
          <w:rPr>
            <w:rStyle w:val="Hyperlink"/>
          </w:rPr>
          <w:t>http://www.planalto.gov.br/ccivil_03/constituicao/constituicao.htm</w:t>
        </w:r>
      </w:hyperlink>
    </w:p>
    <w:p w:rsidR="003E36E8" w:rsidRPr="003E36E8" w:rsidRDefault="00487355" w:rsidP="003E36E8">
      <w:pPr>
        <w:ind w:left="284" w:hanging="284"/>
        <w:jc w:val="left"/>
        <w:rPr>
          <w:szCs w:val="24"/>
        </w:rPr>
      </w:pPr>
      <w:r w:rsidRPr="00AD1241">
        <w:rPr>
          <w:rFonts w:eastAsia="Times New Roman"/>
        </w:rPr>
        <w:t xml:space="preserve">BRASIL. Lei nº 8.112, de 11 de dezembro de 1990. Dispõe sobre o regime jurídico dos servidores públicos civis da União, das autarquias e das fundações públicas federais. Diário Oficial [da] União, Brasília, DF, 12 dez. 1990. Disponível em: </w:t>
      </w:r>
      <w:hyperlink r:id="rId24" w:history="1">
        <w:r w:rsidRPr="00CF1B88">
          <w:rPr>
            <w:rStyle w:val="Hyperlink"/>
            <w:rFonts w:eastAsia="Times New Roman"/>
          </w:rPr>
          <w:t>http://www.planalto.gov.br/ccivil_03/leis/L8112cons.htm</w:t>
        </w:r>
      </w:hyperlink>
    </w:p>
    <w:p w:rsidR="003E36E8" w:rsidRPr="003E36E8" w:rsidRDefault="00487355" w:rsidP="003E36E8">
      <w:pPr>
        <w:ind w:left="284" w:hanging="284"/>
        <w:jc w:val="left"/>
        <w:rPr>
          <w:szCs w:val="24"/>
        </w:rPr>
      </w:pPr>
      <w:r w:rsidRPr="00AD1241">
        <w:rPr>
          <w:rFonts w:eastAsia="Times New Roman"/>
        </w:rPr>
        <w:t xml:space="preserve">BRASIL. Manual de Redação Oficial da Presidência da República. 2. ed. rev. e atual. Brasília: Presidência da República, 2002. Disponível em: </w:t>
      </w:r>
      <w:hyperlink r:id="rId25" w:history="1">
        <w:r w:rsidRPr="00CF1B88">
          <w:rPr>
            <w:rStyle w:val="Hyperlink"/>
            <w:rFonts w:eastAsia="Times New Roman"/>
          </w:rPr>
          <w:t>http://www.planalto.gov.br/ccivil_03/manual/manual.htm</w:t>
        </w:r>
      </w:hyperlink>
    </w:p>
    <w:p w:rsidR="00487355" w:rsidRPr="00AD1241" w:rsidRDefault="00487355" w:rsidP="00487355">
      <w:pPr>
        <w:ind w:left="284" w:hanging="284"/>
        <w:jc w:val="left"/>
      </w:pPr>
      <w:r w:rsidRPr="00AD1241">
        <w:t>CHIAVENATO, I. Introdução à teoria geral da administração. 7. ed. Rio de Janeiro: Campus, 2000.</w:t>
      </w:r>
    </w:p>
    <w:p w:rsidR="00487355" w:rsidRPr="00AD1241" w:rsidRDefault="00487355" w:rsidP="00487355">
      <w:pPr>
        <w:ind w:left="284" w:hanging="284"/>
        <w:jc w:val="left"/>
        <w:rPr>
          <w:rFonts w:eastAsia="Times New Roman"/>
        </w:rPr>
      </w:pPr>
      <w:r w:rsidRPr="00AD1241">
        <w:rPr>
          <w:rFonts w:eastAsia="Times New Roman"/>
        </w:rPr>
        <w:t>CURY, A. Organização e Métodos: uma visão holística. 8. ed. São Paulo: Atlas, 2006.</w:t>
      </w:r>
    </w:p>
    <w:p w:rsidR="00487355" w:rsidRPr="00AD1241" w:rsidRDefault="00487355" w:rsidP="00487355">
      <w:pPr>
        <w:ind w:left="284" w:hanging="284"/>
        <w:jc w:val="left"/>
        <w:rPr>
          <w:rFonts w:eastAsia="Times New Roman"/>
        </w:rPr>
      </w:pPr>
      <w:r w:rsidRPr="00AD1241">
        <w:rPr>
          <w:rFonts w:eastAsia="Times New Roman"/>
        </w:rPr>
        <w:t>DUBRIN, A. J. Fundamentos do Comportamento Organizacional. São Paulo: Thomson, 2003.</w:t>
      </w:r>
    </w:p>
    <w:p w:rsidR="00487355" w:rsidRPr="00AD1241" w:rsidRDefault="00487355" w:rsidP="00487355">
      <w:pPr>
        <w:ind w:left="284" w:hanging="284"/>
        <w:jc w:val="left"/>
        <w:rPr>
          <w:rFonts w:eastAsia="Times New Roman"/>
        </w:rPr>
      </w:pPr>
      <w:r w:rsidRPr="00AD1241">
        <w:rPr>
          <w:rFonts w:eastAsia="Times New Roman"/>
        </w:rPr>
        <w:t>GOLD, M. Redação empresarial: escrevendo com sucesso na era da globalização. 3. ed. São Paulo: Prentice Hall, 2005.</w:t>
      </w:r>
    </w:p>
    <w:p w:rsidR="00487355" w:rsidRPr="00AD1241" w:rsidRDefault="00487355" w:rsidP="00487355">
      <w:pPr>
        <w:ind w:left="284" w:hanging="284"/>
        <w:jc w:val="left"/>
        <w:rPr>
          <w:rFonts w:eastAsia="Times New Roman"/>
        </w:rPr>
      </w:pPr>
      <w:r w:rsidRPr="00AD1241">
        <w:rPr>
          <w:rFonts w:eastAsia="Times New Roman"/>
        </w:rPr>
        <w:t>JAMESON, S. H. Administração de arquivos e documentação. Rio de Janeiro: Fundação Getúlio Vargas, 1964.</w:t>
      </w:r>
    </w:p>
    <w:p w:rsidR="00487355" w:rsidRPr="00AD1241" w:rsidRDefault="00487355" w:rsidP="00487355">
      <w:pPr>
        <w:ind w:left="284" w:hanging="284"/>
        <w:jc w:val="left"/>
      </w:pPr>
      <w:r w:rsidRPr="00AD1241">
        <w:t>MAXIMIANO, A. C. A. Introdução à administração. 5. ed. São Paulo: Atlas, 2000.</w:t>
      </w:r>
    </w:p>
    <w:p w:rsidR="00487355" w:rsidRPr="00AD1241" w:rsidRDefault="00487355" w:rsidP="00487355">
      <w:pPr>
        <w:ind w:left="284" w:hanging="284"/>
        <w:jc w:val="left"/>
        <w:rPr>
          <w:rFonts w:eastAsia="Times New Roman"/>
        </w:rPr>
      </w:pPr>
      <w:r w:rsidRPr="00AD1241">
        <w:rPr>
          <w:rFonts w:eastAsia="Times New Roman"/>
        </w:rPr>
        <w:t>MIRANDA, P. Administração de escritório na prática. Rio de Janeiro: Forum Editora Ltda, 1972.</w:t>
      </w:r>
    </w:p>
    <w:p w:rsidR="00487355" w:rsidRPr="00AD1241" w:rsidRDefault="00487355" w:rsidP="00487355">
      <w:pPr>
        <w:ind w:left="284" w:hanging="284"/>
        <w:jc w:val="left"/>
        <w:rPr>
          <w:rFonts w:eastAsia="Times New Roman"/>
        </w:rPr>
      </w:pPr>
      <w:r w:rsidRPr="00AD1241">
        <w:rPr>
          <w:rFonts w:eastAsia="Times New Roman"/>
        </w:rPr>
        <w:t>PAOLESCHI, B. Almoxarifado e gestão de Estoques. Do recebimento, guarda e expedição à distribuição do estoque. 2. ed. Saraiva. São Paulo, 2013.</w:t>
      </w:r>
    </w:p>
    <w:p w:rsidR="00487355" w:rsidRPr="00AD1241" w:rsidRDefault="00487355" w:rsidP="00487355">
      <w:pPr>
        <w:ind w:left="284" w:hanging="284"/>
        <w:jc w:val="left"/>
        <w:rPr>
          <w:rFonts w:eastAsia="Times New Roman"/>
        </w:rPr>
      </w:pPr>
      <w:r w:rsidRPr="00AD1241">
        <w:rPr>
          <w:rFonts w:eastAsia="Times New Roman"/>
        </w:rPr>
        <w:t>ROBBINS, S. P.; JUDGE, T. A.; SOBRAL, F. Comportamento organizacional: teoria e prática no contexto brasileiro. 14. ed. São Paulo: Pearson Prentice Hall, 2010.</w:t>
      </w:r>
    </w:p>
    <w:p w:rsidR="00487355" w:rsidRPr="00AD1241" w:rsidRDefault="00487355" w:rsidP="00487355">
      <w:pPr>
        <w:ind w:left="284" w:hanging="284"/>
        <w:jc w:val="left"/>
      </w:pPr>
      <w:r w:rsidRPr="00AD1241">
        <w:t>ROBBINS, S. P.; JUDGE, T. A.; SOBRAL, F. Comportamento organizacional: teoria e prática no contexto brasileiro. 14. ed. São Paulo: Pearson Prentice Hall, 2010.</w:t>
      </w:r>
    </w:p>
    <w:p w:rsidR="00487355" w:rsidRPr="00AD1241" w:rsidRDefault="00487355" w:rsidP="00487355">
      <w:pPr>
        <w:ind w:left="284" w:hanging="284"/>
        <w:jc w:val="left"/>
      </w:pPr>
      <w:r w:rsidRPr="00AD1241">
        <w:t>ROSSÉS, G. F. Introdução à administração. Santa Maria: Rede e-Tec Brasil, 2014.</w:t>
      </w:r>
    </w:p>
    <w:p w:rsidR="00280A1D" w:rsidRDefault="00280A1D" w:rsidP="00BC0C98">
      <w:pPr>
        <w:rPr>
          <w:rFonts w:eastAsia="Times New Roman"/>
          <w:highlight w:val="yellow"/>
        </w:rPr>
      </w:pPr>
    </w:p>
    <w:p w:rsidR="004C60F9" w:rsidRPr="00AD1241" w:rsidRDefault="004C60F9" w:rsidP="004C60F9">
      <w:pPr>
        <w:keepNext/>
        <w:shd w:val="clear" w:color="auto" w:fill="FFD966" w:themeFill="accent4" w:themeFillTint="99"/>
        <w:jc w:val="center"/>
        <w:rPr>
          <w:rFonts w:eastAsia="Times New Roman" w:cs="Arial"/>
          <w:b/>
          <w:color w:val="000000"/>
        </w:rPr>
      </w:pPr>
      <w:bookmarkStart w:id="0" w:name="_Hlk487193077"/>
      <w:r w:rsidRPr="00AD1241">
        <w:rPr>
          <w:rFonts w:eastAsia="Times New Roman" w:cs="Arial"/>
          <w:b/>
          <w:color w:val="000000"/>
        </w:rPr>
        <w:lastRenderedPageBreak/>
        <w:t>NÍVEL SUPERIOR</w:t>
      </w:r>
    </w:p>
    <w:p w:rsidR="004C60F9" w:rsidRPr="00AD1241" w:rsidRDefault="004C60F9" w:rsidP="004C60F9">
      <w:pPr>
        <w:keepNext/>
        <w:rPr>
          <w:rFonts w:eastAsia="Times New Roman"/>
        </w:rPr>
      </w:pPr>
    </w:p>
    <w:p w:rsidR="004C60F9" w:rsidRPr="00AD1241" w:rsidRDefault="004C60F9" w:rsidP="004C60F9">
      <w:pPr>
        <w:keepNext/>
        <w:shd w:val="clear" w:color="auto" w:fill="FFD966" w:themeFill="accent4" w:themeFillTint="99"/>
        <w:jc w:val="center"/>
        <w:rPr>
          <w:b/>
          <w:szCs w:val="24"/>
        </w:rPr>
      </w:pPr>
      <w:r w:rsidRPr="00AD1241">
        <w:rPr>
          <w:b/>
          <w:szCs w:val="24"/>
        </w:rPr>
        <w:t>PORTUGUÊS</w:t>
      </w:r>
    </w:p>
    <w:bookmarkEnd w:id="0"/>
    <w:p w:rsidR="004C60F9" w:rsidRPr="00AD1241" w:rsidRDefault="004C60F9" w:rsidP="004C60F9">
      <w:r w:rsidRPr="00AD1241">
        <w:t>Compreensão e interpretação de textos. Gêneros e tipos de textos. Variação linguística: diversidade de usos da língua. Discursos direto, indireto e indireto livre. Coerência e coesão textuais. Estratégias argumentativas. Processos de formação de palavras. Classes de palavras: identificação, flexão e emprego de substantivos, adjetivos, pronomes, verbos, advérbios, preposições e conjunções. Verbo: flexão, conjugação, correlação dos modos e tempos verbais, vozes. Estrutura da oração e do período: aspectos sintáticos e semânticos. Concordância verbal e nominal. Regência verbal e nominal. Uso dos pronomes relativos. Colocação dos pronomes pessoais oblíquos átonos. Emprego do sinal indicativo da crase. Usos da pontuação. Ortografia oficial. Acentuação gráfica.</w:t>
      </w:r>
    </w:p>
    <w:p w:rsidR="004C60F9" w:rsidRPr="00AD1241" w:rsidRDefault="004C60F9" w:rsidP="004C60F9">
      <w:pPr>
        <w:rPr>
          <w:rFonts w:eastAsia="Times New Roman"/>
        </w:rPr>
      </w:pPr>
    </w:p>
    <w:p w:rsidR="004C60F9" w:rsidRPr="00AD1241" w:rsidRDefault="004C60F9" w:rsidP="004C60F9">
      <w:pPr>
        <w:keepNext/>
        <w:rPr>
          <w:rFonts w:eastAsia="Times New Roman" w:cs="Arial"/>
          <w:b/>
          <w:bCs/>
          <w:szCs w:val="24"/>
        </w:rPr>
      </w:pPr>
      <w:r w:rsidRPr="00AD1241">
        <w:rPr>
          <w:rFonts w:eastAsia="Times New Roman" w:cs="Arial"/>
          <w:b/>
          <w:bCs/>
          <w:szCs w:val="24"/>
        </w:rPr>
        <w:t>REFERÊNCIAS</w:t>
      </w:r>
    </w:p>
    <w:p w:rsidR="004C60F9" w:rsidRPr="00AD1241" w:rsidRDefault="004C60F9" w:rsidP="004C60F9">
      <w:pPr>
        <w:ind w:left="284" w:hanging="284"/>
        <w:jc w:val="left"/>
      </w:pPr>
      <w:r w:rsidRPr="00AD1241">
        <w:t xml:space="preserve">ANTUNES, I. </w:t>
      </w:r>
      <w:r w:rsidRPr="00AD1241">
        <w:rPr>
          <w:bCs/>
        </w:rPr>
        <w:t>Lutar com palavras</w:t>
      </w:r>
      <w:r w:rsidRPr="00AD1241">
        <w:t>: coesão e coerência. São Paulo: Parábola Editorial, 2005.</w:t>
      </w:r>
    </w:p>
    <w:p w:rsidR="004C60F9" w:rsidRPr="00AD1241" w:rsidRDefault="004C60F9" w:rsidP="004C60F9">
      <w:pPr>
        <w:ind w:left="284" w:hanging="284"/>
        <w:jc w:val="left"/>
      </w:pPr>
      <w:r w:rsidRPr="00AD1241">
        <w:t xml:space="preserve">BAGNO, M. </w:t>
      </w:r>
      <w:r w:rsidRPr="00AD1241">
        <w:rPr>
          <w:bCs/>
        </w:rPr>
        <w:t>Preconceito linguístico</w:t>
      </w:r>
      <w:r w:rsidRPr="00AD1241">
        <w:t>: o que é e como se faz. São Paulo: Edições Loyola, 1999.</w:t>
      </w:r>
    </w:p>
    <w:p w:rsidR="004C60F9" w:rsidRPr="00AD1241" w:rsidRDefault="004C60F9" w:rsidP="004C60F9">
      <w:pPr>
        <w:ind w:left="284" w:hanging="284"/>
        <w:jc w:val="left"/>
      </w:pPr>
      <w:r w:rsidRPr="00AD1241">
        <w:t xml:space="preserve">BECHARA, E. </w:t>
      </w:r>
      <w:r w:rsidRPr="00AD1241">
        <w:rPr>
          <w:bCs/>
        </w:rPr>
        <w:t>Moderna Gramática Portuguesa.</w:t>
      </w:r>
      <w:r w:rsidRPr="00AD1241">
        <w:t xml:space="preserve"> Atualizada pelo Novo Acordo Ortográfico. Rio de Janeiro: Nova Fronteira, 2009.</w:t>
      </w:r>
    </w:p>
    <w:p w:rsidR="004C60F9" w:rsidRPr="00AD1241" w:rsidRDefault="004C60F9" w:rsidP="004C60F9">
      <w:pPr>
        <w:ind w:left="284" w:hanging="284"/>
        <w:jc w:val="left"/>
      </w:pPr>
      <w:r w:rsidRPr="00AD1241">
        <w:t xml:space="preserve">COSTA, S. R. </w:t>
      </w:r>
      <w:r w:rsidRPr="00AD1241">
        <w:rPr>
          <w:bCs/>
        </w:rPr>
        <w:t>Dicionário de gêneros textuais</w:t>
      </w:r>
      <w:r w:rsidRPr="00AD1241">
        <w:t>.Belo Horizonte: Autêntica, 2008.</w:t>
      </w:r>
    </w:p>
    <w:p w:rsidR="004C60F9" w:rsidRPr="00AD1241" w:rsidRDefault="004C60F9" w:rsidP="004C60F9">
      <w:pPr>
        <w:ind w:left="284" w:hanging="284"/>
        <w:jc w:val="left"/>
      </w:pPr>
      <w:r w:rsidRPr="00AD1241">
        <w:t xml:space="preserve">CUNHA, C.; CINTRA, L. </w:t>
      </w:r>
      <w:r w:rsidRPr="00AD1241">
        <w:rPr>
          <w:bCs/>
        </w:rPr>
        <w:t>Nova gramática do português contemporâneo.</w:t>
      </w:r>
      <w:r w:rsidRPr="00AD1241">
        <w:t xml:space="preserve"> De acordo com a nova ortografia. Rio de Janeiro: Léxikon, 2013.</w:t>
      </w:r>
    </w:p>
    <w:p w:rsidR="004C60F9" w:rsidRPr="00AD1241" w:rsidRDefault="004C60F9" w:rsidP="004C60F9">
      <w:pPr>
        <w:ind w:left="284" w:hanging="284"/>
        <w:jc w:val="left"/>
      </w:pPr>
      <w:r w:rsidRPr="00AD1241">
        <w:t xml:space="preserve">EMEDIATO, W. </w:t>
      </w:r>
      <w:r w:rsidRPr="00AD1241">
        <w:rPr>
          <w:bCs/>
        </w:rPr>
        <w:t>A fórmula do texto:</w:t>
      </w:r>
      <w:r w:rsidRPr="00AD1241">
        <w:t xml:space="preserve"> redação, argumentação e leitura. São Paulo: Geração Editoria, 2004.</w:t>
      </w:r>
    </w:p>
    <w:p w:rsidR="004C60F9" w:rsidRPr="00AD1241" w:rsidRDefault="004C60F9" w:rsidP="004C60F9">
      <w:pPr>
        <w:ind w:left="284" w:hanging="284"/>
        <w:jc w:val="left"/>
      </w:pPr>
      <w:r w:rsidRPr="00AD1241">
        <w:t xml:space="preserve">FERNANDES, F. </w:t>
      </w:r>
      <w:r w:rsidRPr="00AD1241">
        <w:rPr>
          <w:bCs/>
        </w:rPr>
        <w:t>Dicionário de verbos e regimes</w:t>
      </w:r>
      <w:r w:rsidRPr="00AD1241">
        <w:t>. 39. ed. Porto Alegre: Globo, 2002.</w:t>
      </w:r>
    </w:p>
    <w:p w:rsidR="004C60F9" w:rsidRPr="00AD1241" w:rsidRDefault="004C60F9" w:rsidP="004C60F9">
      <w:pPr>
        <w:ind w:left="284" w:hanging="284"/>
        <w:jc w:val="left"/>
      </w:pPr>
      <w:r w:rsidRPr="00AD1241">
        <w:t xml:space="preserve">FIORIN, J. L.; SAVIOLI, F. P. </w:t>
      </w:r>
      <w:r w:rsidRPr="00AD1241">
        <w:rPr>
          <w:bCs/>
        </w:rPr>
        <w:t xml:space="preserve">Lições de texto: </w:t>
      </w:r>
      <w:r w:rsidRPr="00AD1241">
        <w:t>leitura e redação. Conforme Novo Acordo Ortográfico. São Paulo: Ática, 2006.</w:t>
      </w:r>
    </w:p>
    <w:p w:rsidR="004C60F9" w:rsidRPr="00AD1241" w:rsidRDefault="004C60F9" w:rsidP="004C60F9">
      <w:pPr>
        <w:ind w:left="284" w:hanging="284"/>
        <w:jc w:val="left"/>
      </w:pPr>
      <w:r w:rsidRPr="00AD1241">
        <w:t xml:space="preserve">GARCIA, O. M. </w:t>
      </w:r>
      <w:r w:rsidRPr="00AD1241">
        <w:rPr>
          <w:bCs/>
        </w:rPr>
        <w:t>Comunicação em Prosa Moderna</w:t>
      </w:r>
      <w:r w:rsidRPr="00AD1241">
        <w:t>. 27. ed. Rio de Janeiro: Fundação Getúlio Vargas, 2010.</w:t>
      </w:r>
    </w:p>
    <w:p w:rsidR="004C60F9" w:rsidRPr="00AD1241" w:rsidRDefault="004C60F9" w:rsidP="004C60F9">
      <w:pPr>
        <w:ind w:left="284" w:hanging="284"/>
        <w:jc w:val="left"/>
      </w:pPr>
      <w:r w:rsidRPr="00AD1241">
        <w:t xml:space="preserve">SILVA, M. </w:t>
      </w:r>
      <w:r w:rsidRPr="00AD1241">
        <w:rPr>
          <w:bCs/>
        </w:rPr>
        <w:t>O Novo Acordo Ortográfico da Língua Portuguesa</w:t>
      </w:r>
      <w:r w:rsidRPr="00AD1241">
        <w:rPr>
          <w:i/>
          <w:iCs/>
        </w:rPr>
        <w:t>:</w:t>
      </w:r>
      <w:r w:rsidRPr="00AD1241">
        <w:t xml:space="preserve"> o que muda e o que não muda. São Paulo: Contexto, 2011.</w:t>
      </w:r>
    </w:p>
    <w:p w:rsidR="004C60F9" w:rsidRPr="00AD1241" w:rsidRDefault="004C60F9" w:rsidP="004C60F9">
      <w:pPr>
        <w:rPr>
          <w:rFonts w:eastAsia="Times New Roman"/>
        </w:rPr>
      </w:pPr>
    </w:p>
    <w:p w:rsidR="004C60F9" w:rsidRPr="00AD1241" w:rsidRDefault="004C60F9" w:rsidP="004C60F9">
      <w:pPr>
        <w:shd w:val="clear" w:color="auto" w:fill="FFD966" w:themeFill="accent4" w:themeFillTint="99"/>
        <w:jc w:val="center"/>
        <w:rPr>
          <w:b/>
          <w:szCs w:val="24"/>
        </w:rPr>
      </w:pPr>
      <w:bookmarkStart w:id="1" w:name="_Hlk487185483"/>
      <w:r>
        <w:rPr>
          <w:b/>
          <w:szCs w:val="24"/>
        </w:rPr>
        <w:t>NOÇÕES</w:t>
      </w:r>
      <w:r w:rsidRPr="00AD1241">
        <w:rPr>
          <w:b/>
          <w:szCs w:val="24"/>
        </w:rPr>
        <w:t xml:space="preserve"> DE INFORMÁTICA</w:t>
      </w:r>
    </w:p>
    <w:bookmarkEnd w:id="1"/>
    <w:p w:rsidR="004C60F9" w:rsidRPr="00AD1241" w:rsidRDefault="004C60F9" w:rsidP="004C60F9">
      <w:pPr>
        <w:rPr>
          <w:rFonts w:cs="Arial"/>
          <w:szCs w:val="24"/>
        </w:rPr>
      </w:pPr>
      <w:r w:rsidRPr="00AD1241">
        <w:rPr>
          <w:rFonts w:cs="Arial"/>
          <w:szCs w:val="24"/>
        </w:rPr>
        <w:t xml:space="preserve">Hardware e Software: componentes e características. Sistemas operacionais: Conhecimentos do ambiente Windows XP e Windows 7: Configurações básicas do Sistema Operacional (painel de controle); Organização de pastas e arquivos; Operações de manipulação de pastas e arquivos (criar, copiar, mover, excluir e renomear). Editor de texto Microsoft Word 2007 e 2010: Criação, edição, formatação e impressão; Criação e manipulação de tabelas; Inserção e formatação de gráficos e figuras; Geração de mala direta. Planilha eletrônica Microsoft Excel 2007 ou 2010: Criação, edição, formatação e impressão; Utilização de fórmulas; Geração de gráficos; Classificação e organização de dados. Conhecimentos de Internet: Noções básicas; Correio Eletrônico (receber e enviar mensagens; anexos; catálogos de endereço; organização das mensagens). Noções de rede de computadores: conceitos e serviços relacionados à Internet, tecnologias e protocolos da internet, ferramentas, aplicativos e procedimentos associados à internet/intranet. Antivírus: Conceitos básicos sobre os principais aplicativos comerciais para antivírus e procedimentos de segurança em redes. </w:t>
      </w:r>
    </w:p>
    <w:p w:rsidR="004C60F9" w:rsidRPr="00AD1241" w:rsidRDefault="004C60F9" w:rsidP="004C60F9">
      <w:pPr>
        <w:rPr>
          <w:rFonts w:cs="Arial"/>
          <w:szCs w:val="24"/>
        </w:rPr>
      </w:pPr>
    </w:p>
    <w:p w:rsidR="004C60F9" w:rsidRPr="00AD1241" w:rsidRDefault="004C60F9" w:rsidP="004C60F9">
      <w:pPr>
        <w:rPr>
          <w:rFonts w:cs="Arial"/>
          <w:b/>
          <w:szCs w:val="24"/>
        </w:rPr>
      </w:pPr>
      <w:r w:rsidRPr="00AD1241">
        <w:rPr>
          <w:rFonts w:cs="Arial"/>
          <w:b/>
          <w:szCs w:val="24"/>
        </w:rPr>
        <w:t>REFERÊNCIAS</w:t>
      </w:r>
    </w:p>
    <w:p w:rsidR="004C60F9" w:rsidRDefault="004C60F9" w:rsidP="004C60F9">
      <w:pPr>
        <w:ind w:left="284" w:hanging="284"/>
        <w:jc w:val="left"/>
      </w:pPr>
      <w:r w:rsidRPr="00AD1241">
        <w:t xml:space="preserve">CENTRO DE ESTUDOS, RESPOSTA E TRATAMENTO DE INCIDENTES DE SEGURANÇA NO BRASIL – CERT. Cartilha de segurança para internet. Disponível </w:t>
      </w:r>
      <w:r>
        <w:t xml:space="preserve">em: </w:t>
      </w:r>
      <w:hyperlink r:id="rId26" w:history="1">
        <w:r w:rsidRPr="00CF1B88">
          <w:rPr>
            <w:rStyle w:val="Hyperlink"/>
          </w:rPr>
          <w:t>http://cartilha.cert.br/</w:t>
        </w:r>
      </w:hyperlink>
    </w:p>
    <w:p w:rsidR="004C60F9" w:rsidRPr="00AD1241" w:rsidRDefault="004C60F9" w:rsidP="004C60F9">
      <w:pPr>
        <w:ind w:left="284" w:hanging="284"/>
        <w:jc w:val="left"/>
      </w:pPr>
      <w:r w:rsidRPr="00AD1241">
        <w:lastRenderedPageBreak/>
        <w:t>MANUAIS on-line do Microsoft Excel 2007 e 2010.</w:t>
      </w:r>
    </w:p>
    <w:p w:rsidR="004C60F9" w:rsidRPr="00AD1241" w:rsidRDefault="004C60F9" w:rsidP="004C60F9">
      <w:pPr>
        <w:ind w:left="284" w:hanging="284"/>
        <w:jc w:val="left"/>
      </w:pPr>
      <w:r w:rsidRPr="00AD1241">
        <w:t>MANUAIS on-line do Microsoft Word 2007 e 2010.</w:t>
      </w:r>
    </w:p>
    <w:p w:rsidR="004C60F9" w:rsidRPr="00AD1241" w:rsidRDefault="004C60F9" w:rsidP="004C60F9">
      <w:pPr>
        <w:ind w:left="284" w:hanging="284"/>
        <w:jc w:val="left"/>
      </w:pPr>
      <w:r w:rsidRPr="00AD1241">
        <w:t>MANUAIS on-line do Sistema Operacional XP ou Windows 7.</w:t>
      </w:r>
    </w:p>
    <w:p w:rsidR="004C60F9" w:rsidRPr="00AD1241" w:rsidRDefault="004C60F9" w:rsidP="004C60F9">
      <w:pPr>
        <w:ind w:left="284" w:hanging="284"/>
        <w:jc w:val="left"/>
      </w:pPr>
      <w:r w:rsidRPr="00AD1241">
        <w:t>MANUAL on-line do Internet Explorer 8.0 ou superior.</w:t>
      </w:r>
    </w:p>
    <w:p w:rsidR="004C60F9" w:rsidRPr="00AD1241" w:rsidRDefault="004C60F9" w:rsidP="004C60F9">
      <w:pPr>
        <w:ind w:left="284" w:hanging="284"/>
        <w:jc w:val="left"/>
      </w:pPr>
      <w:r w:rsidRPr="00AD1241">
        <w:t>MANZANO, A. L. N. G.; TAKA, C. E. M. Estudo dirigido de Microsoft Windows 7, Ultimate. São Paulo: Érica, 2010.</w:t>
      </w:r>
    </w:p>
    <w:p w:rsidR="004C60F9" w:rsidRPr="00AD1241" w:rsidRDefault="004C60F9" w:rsidP="004C60F9">
      <w:pPr>
        <w:ind w:left="284" w:hanging="284"/>
        <w:jc w:val="left"/>
      </w:pPr>
      <w:r w:rsidRPr="00AD1241">
        <w:t>SILVA, M. G. da. Informática Básica. São Paulo: Érica, 2009.</w:t>
      </w:r>
    </w:p>
    <w:p w:rsidR="009F398B" w:rsidRDefault="009F398B" w:rsidP="00BC0C98">
      <w:pPr>
        <w:rPr>
          <w:rFonts w:eastAsia="Times New Roman"/>
          <w:highlight w:val="yellow"/>
        </w:rPr>
      </w:pPr>
    </w:p>
    <w:p w:rsidR="00EC14B6" w:rsidRPr="00AD1241" w:rsidRDefault="00EC14B6" w:rsidP="00C63935">
      <w:pPr>
        <w:keepNext/>
        <w:shd w:val="clear" w:color="auto" w:fill="FFD966" w:themeFill="accent4" w:themeFillTint="99"/>
        <w:jc w:val="center"/>
        <w:rPr>
          <w:b/>
          <w:szCs w:val="24"/>
        </w:rPr>
      </w:pPr>
      <w:r>
        <w:rPr>
          <w:b/>
          <w:szCs w:val="24"/>
        </w:rPr>
        <w:t>CONHECIMENTOS GERAIS</w:t>
      </w:r>
    </w:p>
    <w:p w:rsidR="00605DDC" w:rsidRDefault="00605DDC" w:rsidP="00C63935">
      <w:pPr>
        <w:keepNext/>
      </w:pPr>
      <w:r>
        <w:t xml:space="preserve">Cultura Geral: Fatos Políticos econômicos e sociais do Brasil e do Mundo ocorridos nos anos de 2014 a 2017 divulgados na mídia nacional e internacional. Conhecimentos Gerais: Lei Orgânica Municipal, aspectos geográficos, históricos, físicos, econômicos, sociais, políticos e estatísticos do Brasil, do Estado e do Município. Noções de cidadania e princípios fundamentais da Constituição da República Federativa do Brasil. Símbolos nacionais, estaduais e municipais. Atualidades nos assuntos relacionados com economia, ecologia, história, política, meio ambiente, justiça, segurança pública, saúde, cultura, religião, qualidade de vida, esportes, inovações tecnológicas e científicas, do município, do Estado, do Brasil e do mundo. Ética: conceito, ética na sociedade e ética no trabalho. </w:t>
      </w:r>
    </w:p>
    <w:p w:rsidR="00605DDC" w:rsidRDefault="00605DDC" w:rsidP="00605DDC"/>
    <w:p w:rsidR="00605DDC" w:rsidRPr="00025F6B" w:rsidRDefault="00605DDC" w:rsidP="00605DDC">
      <w:pPr>
        <w:keepNext/>
        <w:rPr>
          <w:b/>
        </w:rPr>
      </w:pPr>
      <w:r w:rsidRPr="00025F6B">
        <w:rPr>
          <w:b/>
        </w:rPr>
        <w:t xml:space="preserve">REFERÊNCIAS </w:t>
      </w:r>
    </w:p>
    <w:p w:rsidR="00605DDC" w:rsidRDefault="00605DDC" w:rsidP="00605DDC">
      <w:pPr>
        <w:ind w:left="284" w:hanging="284"/>
        <w:jc w:val="left"/>
        <w:rPr>
          <w:szCs w:val="24"/>
        </w:rPr>
      </w:pPr>
      <w:r w:rsidRPr="004F4953">
        <w:rPr>
          <w:color w:val="212121"/>
          <w:szCs w:val="24"/>
        </w:rPr>
        <w:t xml:space="preserve">BRASIL.Constituição da República Federativa do Brasil de 1988. Diário Oficial [da] União, Brasília, DF, 5 out. 1988.Disponível em: </w:t>
      </w:r>
      <w:hyperlink r:id="rId27" w:history="1">
        <w:r w:rsidRPr="006330B2">
          <w:rPr>
            <w:rStyle w:val="Hyperlink"/>
            <w:szCs w:val="24"/>
          </w:rPr>
          <w:t>http://www.planalto.gov.br/ccivil_03/constituicao/constituicao.htm</w:t>
        </w:r>
      </w:hyperlink>
    </w:p>
    <w:p w:rsidR="00605DDC" w:rsidRDefault="00605DDC" w:rsidP="00605DDC">
      <w:pPr>
        <w:ind w:left="284" w:hanging="284"/>
        <w:jc w:val="left"/>
        <w:rPr>
          <w:szCs w:val="24"/>
        </w:rPr>
      </w:pPr>
      <w:r w:rsidRPr="004F4953">
        <w:rPr>
          <w:szCs w:val="24"/>
        </w:rPr>
        <w:t xml:space="preserve">INSTITUTO BRASILEIRO DE GEOGRAFIA E ESTATÍSTICA – IBGE. Atlas Geográfico Escolar. Disponível em: </w:t>
      </w:r>
      <w:hyperlink r:id="rId28" w:history="1">
        <w:r w:rsidRPr="006330B2">
          <w:rPr>
            <w:rStyle w:val="Hyperlink"/>
            <w:szCs w:val="24"/>
          </w:rPr>
          <w:t>http://atlasescolar.ibge.gov.br/</w:t>
        </w:r>
      </w:hyperlink>
    </w:p>
    <w:p w:rsidR="00605DDC" w:rsidRPr="004F4953" w:rsidRDefault="00605DDC" w:rsidP="00605DDC">
      <w:pPr>
        <w:ind w:left="284" w:hanging="284"/>
        <w:jc w:val="left"/>
        <w:rPr>
          <w:szCs w:val="24"/>
        </w:rPr>
      </w:pPr>
      <w:r w:rsidRPr="004F4953">
        <w:rPr>
          <w:szCs w:val="24"/>
        </w:rPr>
        <w:t xml:space="preserve">Internet: site das revistas e dos jornais citados anteriormente e de atualidades (UAI, UOL, Terra, Globo, R7 e similares). </w:t>
      </w:r>
    </w:p>
    <w:p w:rsidR="00605DDC" w:rsidRPr="004F4953" w:rsidRDefault="00605DDC" w:rsidP="00605DDC">
      <w:pPr>
        <w:ind w:left="284" w:hanging="284"/>
        <w:jc w:val="left"/>
        <w:rPr>
          <w:szCs w:val="24"/>
        </w:rPr>
      </w:pPr>
      <w:r w:rsidRPr="004F4953">
        <w:rPr>
          <w:szCs w:val="24"/>
        </w:rPr>
        <w:t>Jornais: Jornal Estado de Minas, Folha de São Paulo.</w:t>
      </w:r>
    </w:p>
    <w:p w:rsidR="00A322FA" w:rsidRPr="003E36E8" w:rsidRDefault="00A322FA" w:rsidP="00A322FA">
      <w:pPr>
        <w:ind w:left="170" w:hanging="170"/>
        <w:jc w:val="left"/>
        <w:rPr>
          <w:szCs w:val="24"/>
        </w:rPr>
      </w:pPr>
      <w:r>
        <w:rPr>
          <w:szCs w:val="24"/>
        </w:rPr>
        <w:t xml:space="preserve">MINAS GERAIS. </w:t>
      </w:r>
      <w:r w:rsidRPr="003E36E8">
        <w:rPr>
          <w:szCs w:val="24"/>
        </w:rPr>
        <w:t>História e aspectos gerais</w:t>
      </w:r>
      <w:r>
        <w:rPr>
          <w:szCs w:val="24"/>
        </w:rPr>
        <w:t xml:space="preserve">. </w:t>
      </w:r>
      <w:r w:rsidRPr="003E36E8">
        <w:rPr>
          <w:szCs w:val="24"/>
        </w:rPr>
        <w:t xml:space="preserve">Disponível em </w:t>
      </w:r>
      <w:r w:rsidRPr="00AD55A1">
        <w:rPr>
          <w:rStyle w:val="Hyperlink"/>
        </w:rPr>
        <w:t>http://www.milhoverdemg.com.br/</w:t>
      </w:r>
    </w:p>
    <w:p w:rsidR="00A322FA" w:rsidRPr="003E36E8" w:rsidRDefault="00A322FA" w:rsidP="00A322FA">
      <w:pPr>
        <w:ind w:left="170" w:hanging="170"/>
        <w:jc w:val="left"/>
        <w:rPr>
          <w:szCs w:val="24"/>
        </w:rPr>
      </w:pPr>
      <w:r w:rsidRPr="003E36E8">
        <w:rPr>
          <w:szCs w:val="24"/>
        </w:rPr>
        <w:t xml:space="preserve">MINAS GERAIS. Prefeitura Municipal de Santa Bárbara do Monte Verde. O Município. Disponível em: </w:t>
      </w:r>
      <w:hyperlink r:id="rId29" w:history="1">
        <w:r w:rsidRPr="00AD55A1">
          <w:rPr>
            <w:rStyle w:val="Hyperlink"/>
            <w:szCs w:val="24"/>
          </w:rPr>
          <w:t>http://www.santabarbaradomonteverde.mg.gov.br/o-municipio/</w:t>
        </w:r>
      </w:hyperlink>
    </w:p>
    <w:p w:rsidR="00A322FA" w:rsidRDefault="00A322FA" w:rsidP="00A322FA">
      <w:pPr>
        <w:ind w:left="170" w:hanging="170"/>
        <w:jc w:val="left"/>
        <w:rPr>
          <w:rStyle w:val="Hyperlink"/>
          <w:color w:val="auto"/>
          <w:szCs w:val="24"/>
        </w:rPr>
      </w:pPr>
      <w:r w:rsidRPr="003E36E8">
        <w:rPr>
          <w:szCs w:val="24"/>
        </w:rPr>
        <w:t xml:space="preserve">MINAS GERAIS. Prefeitura Municipal de Santa Bárbara do Monte Verde. Lei Orgânica Municipal. Disponível em: </w:t>
      </w:r>
      <w:hyperlink r:id="rId30" w:history="1">
        <w:r w:rsidRPr="00AD55A1">
          <w:rPr>
            <w:rStyle w:val="Hyperlink"/>
            <w:szCs w:val="24"/>
          </w:rPr>
          <w:t>http://www.santabarbaradomonteverde.mg.gov.br/leiorganica.pdf</w:t>
        </w:r>
      </w:hyperlink>
    </w:p>
    <w:p w:rsidR="00A322FA" w:rsidRPr="003E36E8" w:rsidRDefault="00A322FA" w:rsidP="00A322FA">
      <w:pPr>
        <w:ind w:left="170" w:hanging="170"/>
        <w:jc w:val="left"/>
        <w:rPr>
          <w:szCs w:val="24"/>
        </w:rPr>
      </w:pPr>
      <w:r>
        <w:rPr>
          <w:szCs w:val="24"/>
        </w:rPr>
        <w:t xml:space="preserve">MINAS GERAIS. </w:t>
      </w:r>
      <w:r w:rsidRPr="003E36E8">
        <w:rPr>
          <w:szCs w:val="24"/>
        </w:rPr>
        <w:t>Turismo e viagens</w:t>
      </w:r>
      <w:r>
        <w:rPr>
          <w:szCs w:val="24"/>
        </w:rPr>
        <w:t>.</w:t>
      </w:r>
      <w:r w:rsidRPr="003E36E8">
        <w:rPr>
          <w:szCs w:val="24"/>
        </w:rPr>
        <w:t xml:space="preserve"> Disponível em: </w:t>
      </w:r>
      <w:hyperlink r:id="rId31" w:history="1">
        <w:r w:rsidRPr="00AD55A1">
          <w:rPr>
            <w:rStyle w:val="Hyperlink"/>
            <w:szCs w:val="24"/>
          </w:rPr>
          <w:t>https://viagensinesqueciveis.wordpress.com/2011/06/20/milho-verde-mais-uma-preciosidade-do-espinhaco/</w:t>
        </w:r>
      </w:hyperlink>
    </w:p>
    <w:p w:rsidR="00605DDC" w:rsidRPr="004F4953" w:rsidRDefault="00605DDC" w:rsidP="00605DDC">
      <w:pPr>
        <w:ind w:left="284" w:hanging="284"/>
        <w:jc w:val="left"/>
      </w:pPr>
      <w:bookmarkStart w:id="2" w:name="_GoBack"/>
      <w:bookmarkEnd w:id="2"/>
      <w:r w:rsidRPr="004F4953">
        <w:t xml:space="preserve">Revistas: Veja, Época, Exame, Isto É. </w:t>
      </w:r>
    </w:p>
    <w:p w:rsidR="00EC14B6" w:rsidRDefault="00EC14B6" w:rsidP="00EC14B6">
      <w:pPr>
        <w:rPr>
          <w:highlight w:val="yellow"/>
        </w:rPr>
      </w:pPr>
    </w:p>
    <w:p w:rsidR="007627D8" w:rsidRPr="00AD1241" w:rsidRDefault="007627D8" w:rsidP="00A9166C">
      <w:pPr>
        <w:keepNext/>
        <w:shd w:val="clear" w:color="auto" w:fill="FFD966" w:themeFill="accent4" w:themeFillTint="99"/>
        <w:jc w:val="center"/>
        <w:rPr>
          <w:b/>
          <w:szCs w:val="24"/>
        </w:rPr>
      </w:pPr>
      <w:r>
        <w:rPr>
          <w:b/>
          <w:szCs w:val="24"/>
        </w:rPr>
        <w:t>LEGISLAÇÃO MUNICIPAL</w:t>
      </w:r>
    </w:p>
    <w:p w:rsidR="005B468F" w:rsidRPr="008B1A30" w:rsidRDefault="005B468F" w:rsidP="00A9166C">
      <w:pPr>
        <w:keepNext/>
        <w:rPr>
          <w:rFonts w:cs="Arial"/>
        </w:rPr>
      </w:pPr>
      <w:r w:rsidRPr="008B1A30">
        <w:rPr>
          <w:rFonts w:cs="Arial"/>
        </w:rPr>
        <w:t>Conhecimento da legislação municipal no que se refere ao Estatuto do Servidor</w:t>
      </w:r>
      <w:r>
        <w:rPr>
          <w:rFonts w:cs="Arial"/>
        </w:rPr>
        <w:t xml:space="preserve">. Plano Diretor. Lei Orgânica </w:t>
      </w:r>
      <w:r w:rsidR="002C4314">
        <w:rPr>
          <w:rFonts w:cs="Arial"/>
        </w:rPr>
        <w:t>Municipal</w:t>
      </w:r>
      <w:r w:rsidRPr="008B1A30">
        <w:rPr>
          <w:rFonts w:cs="Arial"/>
        </w:rPr>
        <w:t>. Conhecimento da Lei Brasileira de Inclusão da Pessoa com Deficiência (Estatuto da Pessoa com Deficiência). Constituição da República Federativa do Brasil.</w:t>
      </w:r>
    </w:p>
    <w:p w:rsidR="005B468F" w:rsidRPr="008B1A30" w:rsidRDefault="005B468F" w:rsidP="005B468F">
      <w:pPr>
        <w:rPr>
          <w:rFonts w:cs="Arial"/>
          <w:b/>
          <w:bCs/>
        </w:rPr>
      </w:pPr>
    </w:p>
    <w:p w:rsidR="005B468F" w:rsidRPr="008B1A30" w:rsidRDefault="005B468F" w:rsidP="005B468F">
      <w:pPr>
        <w:rPr>
          <w:rFonts w:cs="Arial"/>
          <w:b/>
          <w:bCs/>
        </w:rPr>
      </w:pPr>
      <w:r w:rsidRPr="008B1A30">
        <w:rPr>
          <w:rFonts w:cs="Arial"/>
          <w:b/>
          <w:bCs/>
        </w:rPr>
        <w:t>REFERÊNCIAS</w:t>
      </w:r>
    </w:p>
    <w:p w:rsidR="00AD55A1" w:rsidRDefault="00AD55A1" w:rsidP="00AD55A1">
      <w:pPr>
        <w:ind w:left="284" w:hanging="284"/>
        <w:jc w:val="left"/>
        <w:rPr>
          <w:szCs w:val="24"/>
        </w:rPr>
      </w:pPr>
      <w:r w:rsidRPr="004F4953">
        <w:rPr>
          <w:color w:val="212121"/>
          <w:szCs w:val="24"/>
        </w:rPr>
        <w:t xml:space="preserve">BRASIL.Constituição da República Federativa do Brasil de 1988. Diário Oficial [da] União, Brasília, DF, 5 out. 1988.Disponível em: </w:t>
      </w:r>
      <w:hyperlink r:id="rId32" w:history="1">
        <w:r w:rsidRPr="006330B2">
          <w:rPr>
            <w:rStyle w:val="Hyperlink"/>
            <w:szCs w:val="24"/>
          </w:rPr>
          <w:t>http://www.planalto.gov.br/ccivil_03/constituicao/constituicao.htm</w:t>
        </w:r>
      </w:hyperlink>
    </w:p>
    <w:p w:rsidR="00AD55A1" w:rsidRDefault="00AD55A1" w:rsidP="005B468F">
      <w:pPr>
        <w:ind w:left="284" w:hanging="284"/>
        <w:jc w:val="left"/>
        <w:rPr>
          <w:szCs w:val="24"/>
        </w:rPr>
      </w:pPr>
      <w:r>
        <w:rPr>
          <w:color w:val="212121"/>
          <w:szCs w:val="24"/>
        </w:rPr>
        <w:lastRenderedPageBreak/>
        <w:t>BRASIL.</w:t>
      </w:r>
      <w:r>
        <w:rPr>
          <w:szCs w:val="24"/>
        </w:rPr>
        <w:t xml:space="preserve"> Lei nº 8.666, de 21 de junho de 1993. </w:t>
      </w:r>
      <w:r w:rsidRPr="00AB7D7F">
        <w:rPr>
          <w:szCs w:val="24"/>
        </w:rPr>
        <w:t>Regulamenta o art. 37, inciso XXI, da Constituição Federal, institui normas para licitações e contratos da Administração Pública e dá outras providências.</w:t>
      </w:r>
      <w:r>
        <w:rPr>
          <w:szCs w:val="24"/>
        </w:rPr>
        <w:t xml:space="preserve"> Diário Oficial [da] União, Brasília, DF, 22 jun. 1993. Disponível em: </w:t>
      </w:r>
      <w:hyperlink r:id="rId33" w:history="1">
        <w:r w:rsidRPr="006330B2">
          <w:rPr>
            <w:rStyle w:val="Hyperlink"/>
            <w:szCs w:val="24"/>
          </w:rPr>
          <w:t>http://www.planalto.gov.br/ccivil_03/Leis/L8666cons.htm</w:t>
        </w:r>
      </w:hyperlink>
    </w:p>
    <w:p w:rsidR="00AD55A1" w:rsidRDefault="00AD55A1" w:rsidP="005B468F">
      <w:pPr>
        <w:ind w:left="284" w:hanging="284"/>
        <w:jc w:val="left"/>
        <w:rPr>
          <w:rFonts w:cs="Arial"/>
        </w:rPr>
      </w:pPr>
      <w:r w:rsidRPr="004F4953">
        <w:rPr>
          <w:rFonts w:cs="Arial"/>
        </w:rPr>
        <w:t xml:space="preserve">BRASIL. Coordenação de Edições Técnicas. Estatuto da pessoa com deficiência. Brasília: Senado Federal, 2015. Disponível em: </w:t>
      </w:r>
      <w:hyperlink r:id="rId34" w:history="1">
        <w:r w:rsidRPr="006330B2">
          <w:rPr>
            <w:rStyle w:val="Hyperlink"/>
            <w:rFonts w:cs="Arial"/>
          </w:rPr>
          <w:t>https://www2.senado.leg.br/bdsf/bitstream/handle/id/513623/001042393.pdf?sequence=1</w:t>
        </w:r>
      </w:hyperlink>
    </w:p>
    <w:p w:rsidR="00AD55A1" w:rsidRPr="003E36E8" w:rsidRDefault="00AD55A1" w:rsidP="003E36E8">
      <w:pPr>
        <w:ind w:left="284" w:hanging="284"/>
        <w:jc w:val="left"/>
        <w:rPr>
          <w:szCs w:val="24"/>
        </w:rPr>
      </w:pPr>
      <w:r>
        <w:rPr>
          <w:szCs w:val="24"/>
        </w:rPr>
        <w:t xml:space="preserve">MINAS GERAIS. Prefeitura Municipal de Santa Bárbara do Monte Verde. O Município. Disponível em: </w:t>
      </w:r>
      <w:hyperlink r:id="rId35" w:history="1">
        <w:r w:rsidRPr="00CF1B88">
          <w:rPr>
            <w:rStyle w:val="Hyperlink"/>
            <w:szCs w:val="24"/>
          </w:rPr>
          <w:t>http://www.santabarbaradomonteverde.mg.gov.br/o-municipio/</w:t>
        </w:r>
      </w:hyperlink>
    </w:p>
    <w:p w:rsidR="00AD55A1" w:rsidRPr="003E36E8" w:rsidRDefault="00AD55A1" w:rsidP="003E36E8">
      <w:pPr>
        <w:ind w:left="284" w:hanging="284"/>
        <w:jc w:val="left"/>
        <w:rPr>
          <w:szCs w:val="24"/>
        </w:rPr>
      </w:pPr>
      <w:r>
        <w:rPr>
          <w:szCs w:val="24"/>
        </w:rPr>
        <w:t xml:space="preserve">MINAS GERAIS. Prefeitura Municipal de Santa Bárbara do Monte Verde. Lei Orgânica Municipal. Disponível em: </w:t>
      </w:r>
      <w:hyperlink r:id="rId36" w:history="1">
        <w:r w:rsidRPr="00CF1B88">
          <w:rPr>
            <w:rStyle w:val="Hyperlink"/>
            <w:szCs w:val="24"/>
          </w:rPr>
          <w:t>http://www.santabarbaradomonteverde.mg.gov.br/leiorganica.pdf</w:t>
        </w:r>
      </w:hyperlink>
    </w:p>
    <w:p w:rsidR="00AD55A1" w:rsidRPr="00F52237" w:rsidRDefault="00AD55A1" w:rsidP="005B468F">
      <w:pPr>
        <w:ind w:left="170" w:hanging="170"/>
        <w:jc w:val="left"/>
        <w:rPr>
          <w:b/>
          <w:color w:val="FF0000"/>
          <w:szCs w:val="24"/>
        </w:rPr>
      </w:pPr>
      <w:r>
        <w:rPr>
          <w:szCs w:val="24"/>
        </w:rPr>
        <w:t xml:space="preserve">MINAS GERAIS. Prefeitura Municipal de Santa Bárbara do Monte Verde. Plano Diretor. </w:t>
      </w:r>
      <w:r w:rsidRPr="003E36E8">
        <w:rPr>
          <w:b/>
          <w:color w:val="FF0000"/>
          <w:szCs w:val="24"/>
          <w:highlight w:val="yellow"/>
        </w:rPr>
        <w:t>Não encontrei nada no site.</w:t>
      </w:r>
    </w:p>
    <w:p w:rsidR="007627D8" w:rsidRDefault="007627D8" w:rsidP="00EC14B6">
      <w:pPr>
        <w:rPr>
          <w:highlight w:val="yellow"/>
        </w:rPr>
      </w:pPr>
    </w:p>
    <w:p w:rsidR="00EC14B6" w:rsidRPr="00AD1241" w:rsidRDefault="00EC14B6" w:rsidP="00EC14B6">
      <w:pPr>
        <w:shd w:val="clear" w:color="auto" w:fill="FFD966" w:themeFill="accent4" w:themeFillTint="99"/>
        <w:jc w:val="center"/>
        <w:rPr>
          <w:b/>
          <w:szCs w:val="24"/>
        </w:rPr>
      </w:pPr>
      <w:r>
        <w:rPr>
          <w:b/>
          <w:szCs w:val="24"/>
        </w:rPr>
        <w:t>CONHECIMENTOS ESPECÍFICOS PARA O CARGO DE ASSESSOR CONTÁBIL E FINANCEIRO</w:t>
      </w:r>
    </w:p>
    <w:p w:rsidR="00E269A3" w:rsidRPr="00E269A3" w:rsidRDefault="00E269A3" w:rsidP="00E269A3">
      <w:pPr>
        <w:keepNext/>
        <w:rPr>
          <w:rFonts w:cs="Arial"/>
        </w:rPr>
      </w:pPr>
      <w:r w:rsidRPr="00E269A3">
        <w:rPr>
          <w:rFonts w:cs="Arial"/>
        </w:rPr>
        <w:t>Noções de Contabilidade Geral.</w:t>
      </w:r>
      <w:r>
        <w:rPr>
          <w:rFonts w:cs="Arial"/>
        </w:rPr>
        <w:t xml:space="preserve"> Administração pública. Contabilidade Pública. </w:t>
      </w:r>
      <w:r w:rsidRPr="00E269A3">
        <w:rPr>
          <w:rFonts w:cs="Arial"/>
        </w:rPr>
        <w:t>Despesas e receitas públicas.Prestação de contas no setor público.</w:t>
      </w:r>
      <w:r w:rsidR="00BB0063" w:rsidRPr="00BB0063">
        <w:rPr>
          <w:rFonts w:cs="Arial"/>
        </w:rPr>
        <w:t>Normas Brasileiras de Contabilidade Aplicadas ao Setor Público (NBCASP).</w:t>
      </w:r>
      <w:r w:rsidRPr="00E269A3">
        <w:rPr>
          <w:rFonts w:cs="Arial"/>
        </w:rPr>
        <w:t>Plano de Contas Aplicado ao Setor Público (PCASP).Plano Plurianual (PPA).Lei de Diretrizes Orçamentárias (LDO).Lei do Orçamento Anual (LOA).Lei n° 4.320/64.Lei nº 5.172/66.Lei nº 9.430/96.Lei Complementar nº 101/2000</w:t>
      </w:r>
      <w:r>
        <w:rPr>
          <w:rFonts w:cs="Arial"/>
        </w:rPr>
        <w:t xml:space="preserve">. </w:t>
      </w:r>
      <w:r w:rsidRPr="00E269A3">
        <w:rPr>
          <w:rFonts w:cs="Arial"/>
        </w:rPr>
        <w:t>Lei complementar nº 123/06.Lei complementar nº 116/03.Orçamento</w:t>
      </w:r>
      <w:r w:rsidR="00BB0063">
        <w:rPr>
          <w:rFonts w:cs="Arial"/>
        </w:rPr>
        <w:t xml:space="preserve"> público</w:t>
      </w:r>
      <w:r w:rsidRPr="00E269A3">
        <w:rPr>
          <w:rFonts w:cs="Arial"/>
        </w:rPr>
        <w:t>: conceito, elaboração e regime orçamentário.</w:t>
      </w:r>
      <w:r w:rsidR="00A263AA">
        <w:rPr>
          <w:rFonts w:cs="Arial"/>
        </w:rPr>
        <w:t xml:space="preserve"> Lei Orgânica </w:t>
      </w:r>
      <w:r w:rsidR="00D6367A">
        <w:rPr>
          <w:rFonts w:cs="Arial"/>
        </w:rPr>
        <w:t>do Município. Código Tributário do Município.</w:t>
      </w:r>
      <w:r w:rsidR="00BB0063" w:rsidRPr="00BB0063">
        <w:rPr>
          <w:rFonts w:cs="Arial"/>
        </w:rPr>
        <w:t>Demonstrações contábeis: balanço orçamentário, balanço financeiro, balanço patrimonial e demonstração das variações patrimoniais</w:t>
      </w:r>
      <w:r w:rsidR="00BB0063">
        <w:rPr>
          <w:rFonts w:cs="Arial"/>
        </w:rPr>
        <w:t>.</w:t>
      </w:r>
    </w:p>
    <w:p w:rsidR="00EC14B6" w:rsidRDefault="00EC14B6" w:rsidP="00EC14B6">
      <w:pPr>
        <w:rPr>
          <w:highlight w:val="yellow"/>
        </w:rPr>
      </w:pPr>
    </w:p>
    <w:p w:rsidR="00A263AA" w:rsidRDefault="00A263AA" w:rsidP="00A263AA">
      <w:pPr>
        <w:ind w:left="284" w:hanging="284"/>
        <w:jc w:val="left"/>
      </w:pPr>
      <w:r>
        <w:t>ANDRADE, N. de A. Contabilidade pública na gestão municipal. São Paulo: Atlas, 2013.</w:t>
      </w:r>
    </w:p>
    <w:p w:rsidR="00A263AA" w:rsidRDefault="00A263AA" w:rsidP="00A263AA">
      <w:pPr>
        <w:ind w:left="284" w:hanging="284"/>
        <w:jc w:val="left"/>
      </w:pPr>
      <w:r>
        <w:t>ASSAF NETO, A.; LIMA, F. G. Fundamentos de Administração Financeira. São Paulo: Atlas, 2010.</w:t>
      </w:r>
    </w:p>
    <w:p w:rsidR="00A263AA" w:rsidRDefault="00A263AA" w:rsidP="00A263AA">
      <w:pPr>
        <w:ind w:left="284" w:hanging="284"/>
        <w:jc w:val="left"/>
      </w:pPr>
      <w:r>
        <w:t>BEZERRA FILHO, J. E. Contabilidade aplicada ao setor público: abordagem simples e objetiva. São Paulo: Atlas, 2014.</w:t>
      </w:r>
    </w:p>
    <w:p w:rsidR="00C939E6" w:rsidRDefault="00C939E6" w:rsidP="00C939E6">
      <w:pPr>
        <w:ind w:left="284" w:hanging="284"/>
        <w:jc w:val="left"/>
        <w:rPr>
          <w:szCs w:val="24"/>
        </w:rPr>
      </w:pPr>
      <w:r w:rsidRPr="004F4953">
        <w:rPr>
          <w:color w:val="212121"/>
          <w:szCs w:val="24"/>
        </w:rPr>
        <w:t xml:space="preserve">BRASIL.Constituição da República Federativa do Brasil de 1988. Diário Oficial [da] União, Brasília, DF, 5 out. 1988.Disponível em: </w:t>
      </w:r>
      <w:hyperlink r:id="rId37" w:history="1">
        <w:r w:rsidRPr="006330B2">
          <w:rPr>
            <w:rStyle w:val="Hyperlink"/>
            <w:szCs w:val="24"/>
          </w:rPr>
          <w:t>http://www.planalto.gov.br/ccivil_03/constituicao/constituicao.htm</w:t>
        </w:r>
      </w:hyperlink>
    </w:p>
    <w:p w:rsidR="006413F9" w:rsidRDefault="006413F9" w:rsidP="00A263AA">
      <w:pPr>
        <w:ind w:left="284" w:hanging="284"/>
        <w:jc w:val="left"/>
      </w:pPr>
      <w:r>
        <w:t xml:space="preserve">BRASIL. Lei nº 4.320, de 17 de março de 1964. Estatui Normas Gerais de Direito Financeiro para elaboração e controle dos orçamentos e balanços da União, dos Estados, dos Municípios e do Distrito Federal. Brasília, DF, 23 mar. 1964. Disponível em: </w:t>
      </w:r>
      <w:hyperlink r:id="rId38" w:history="1">
        <w:r w:rsidRPr="00554358">
          <w:rPr>
            <w:rStyle w:val="Hyperlink"/>
          </w:rPr>
          <w:t>http://www.planalto.gov.br/ccivil_03/leis/L4320.htm</w:t>
        </w:r>
      </w:hyperlink>
    </w:p>
    <w:p w:rsidR="006413F9" w:rsidRDefault="006413F9" w:rsidP="006413F9">
      <w:pPr>
        <w:ind w:left="284" w:hanging="284"/>
        <w:jc w:val="left"/>
      </w:pPr>
      <w:r>
        <w:t xml:space="preserve">BRASIL. Lei nº 5.172, de 25 de outubro de 1966. Dispõe sobre o Sistema Tributário Nacional e institui normas gerais de direito tributário aplicáveis à União, Estados e Municípios. Brasília, DF, 27 out. 1966. Disponível em: </w:t>
      </w:r>
      <w:hyperlink r:id="rId39" w:history="1">
        <w:r w:rsidRPr="00554358">
          <w:rPr>
            <w:rStyle w:val="Hyperlink"/>
          </w:rPr>
          <w:t>http://www.planalto.gov.br/ccivil_03/leis/L5172.htm</w:t>
        </w:r>
      </w:hyperlink>
    </w:p>
    <w:p w:rsidR="00A263AA" w:rsidRDefault="00A263AA" w:rsidP="006413F9">
      <w:pPr>
        <w:ind w:left="284" w:hanging="284"/>
        <w:jc w:val="left"/>
      </w:pPr>
      <w:r w:rsidRPr="00A263AA">
        <w:t xml:space="preserve">BRASIL. Lei nº 8.666, de 21 de junho de 1993. Regulamenta o art. 37, inciso XXI, da Constituição Federal, institui normas para licitações e contratos da Administração Pública e dá outras providências. Diário Oficial [da] União, Brasília, DF, 22 jun. 1993. Disponível em: </w:t>
      </w:r>
      <w:hyperlink r:id="rId40" w:history="1">
        <w:r w:rsidRPr="00554358">
          <w:rPr>
            <w:rStyle w:val="Hyperlink"/>
          </w:rPr>
          <w:t>http://www.planalto.gov.br/ccivil_03/leis/L8666cons.htm</w:t>
        </w:r>
      </w:hyperlink>
    </w:p>
    <w:p w:rsidR="006413F9" w:rsidRDefault="006413F9" w:rsidP="006413F9">
      <w:pPr>
        <w:ind w:left="284" w:hanging="284"/>
        <w:jc w:val="left"/>
      </w:pPr>
      <w:r>
        <w:t xml:space="preserve">BRASIL. Lei nº 9.430, de 27 de dezembro de 1996. Dispõe sobre a legislação tributária federal, as contribuições para a seguridade social, o processo administrativo de consulta e dá outras providências. Brasília, DF, 30 dez. 1996. Disponível em: </w:t>
      </w:r>
      <w:hyperlink r:id="rId41" w:history="1">
        <w:r w:rsidRPr="00554358">
          <w:rPr>
            <w:rStyle w:val="Hyperlink"/>
          </w:rPr>
          <w:t>http://www.planalto.gov.br/ccivil_03/leis/L9430.htm</w:t>
        </w:r>
      </w:hyperlink>
    </w:p>
    <w:p w:rsidR="006413F9" w:rsidRDefault="006413F9" w:rsidP="006413F9">
      <w:pPr>
        <w:ind w:left="284" w:hanging="284"/>
        <w:jc w:val="left"/>
      </w:pPr>
      <w:r>
        <w:lastRenderedPageBreak/>
        <w:t xml:space="preserve">BRASIL. Lei Complementar nº 101, de 4 de maio de 2000. Estabelece normas de finanças públicas voltadas para a responsabilidade na gestão fiscal e dá outras providências. Brasília, DF, 5 maio 2000. Disponível em: </w:t>
      </w:r>
      <w:hyperlink r:id="rId42" w:history="1">
        <w:r w:rsidRPr="00554358">
          <w:rPr>
            <w:rStyle w:val="Hyperlink"/>
          </w:rPr>
          <w:t>http://www.planalto.gov.br/ccivil_03/leis/LCP/Lcp101.htm</w:t>
        </w:r>
      </w:hyperlink>
    </w:p>
    <w:p w:rsidR="006413F9" w:rsidRDefault="006413F9" w:rsidP="006413F9">
      <w:pPr>
        <w:ind w:left="284" w:hanging="284"/>
        <w:jc w:val="left"/>
      </w:pPr>
      <w:r>
        <w:t xml:space="preserve">BRASIL. Lei Complementar nº 116, de 31 de julho de 2003. Dispõe sobre o Imposto Sobre Serviços de Qualquer Natureza, de competência dos Municípios e do Distrito Federal, e dá outras providências. Brasília, DF, 1º ago. 2003. Disponível em: </w:t>
      </w:r>
      <w:hyperlink r:id="rId43" w:history="1">
        <w:r w:rsidRPr="00554358">
          <w:rPr>
            <w:rStyle w:val="Hyperlink"/>
          </w:rPr>
          <w:t>http://www.planalto.gov.br/ccivil_03/leis/LCP/Lcp116.htm</w:t>
        </w:r>
      </w:hyperlink>
    </w:p>
    <w:p w:rsidR="00BB0063" w:rsidRDefault="00BB0063" w:rsidP="006413F9">
      <w:pPr>
        <w:ind w:left="284" w:hanging="284"/>
        <w:jc w:val="left"/>
      </w:pPr>
      <w:r w:rsidRPr="00BB0063">
        <w:t xml:space="preserve">CONSELHO FEDERAL DE CONTABILIDADE – CFC. NBC TSP ESTRUTURA CONCEITUAL, de 23 de setembro de 2016. Aprova a NBC TSP ESTRUTURA CONCEITUAL – Estrutura Conceitual para Elaboração e Divulgação de Informação Contábil de Propósito Geral pelas Entidades do Setor Público. Disponível em: </w:t>
      </w:r>
      <w:hyperlink r:id="rId44" w:history="1">
        <w:r w:rsidRPr="00554358">
          <w:rPr>
            <w:rStyle w:val="Hyperlink"/>
          </w:rPr>
          <w:t>http://www1.cfc.org.br/sisweb/SRE/docs/NBCTSPEC.pdf</w:t>
        </w:r>
      </w:hyperlink>
    </w:p>
    <w:p w:rsidR="00A263AA" w:rsidRDefault="00A263AA" w:rsidP="006413F9">
      <w:pPr>
        <w:ind w:left="284" w:hanging="284"/>
        <w:jc w:val="left"/>
        <w:rPr>
          <w:szCs w:val="24"/>
        </w:rPr>
      </w:pPr>
      <w:r>
        <w:t xml:space="preserve">MINAS GERAIS. </w:t>
      </w:r>
      <w:r>
        <w:rPr>
          <w:szCs w:val="24"/>
        </w:rPr>
        <w:t>Prefeitura Municipal de Santa Bárbara do Monte Verde.</w:t>
      </w:r>
      <w:r w:rsidR="00D6367A">
        <w:rPr>
          <w:szCs w:val="24"/>
        </w:rPr>
        <w:t xml:space="preserve"> Lei nº 56, de 23 de dezembro de 1997. Institui o Código Tributário do Município de Santa Bárbara do Monte Verde. Disponível em: </w:t>
      </w:r>
      <w:hyperlink r:id="rId45" w:history="1">
        <w:r w:rsidR="00D6367A" w:rsidRPr="00554358">
          <w:rPr>
            <w:rStyle w:val="Hyperlink"/>
            <w:szCs w:val="24"/>
          </w:rPr>
          <w:t>http://www.santabarbaradomonteverde.mg.gov.br/wp-content/uploads/2017/07/Lei-56-C%C3%93DIGO-TRIBUT%C3%81RIO.pdf</w:t>
        </w:r>
      </w:hyperlink>
    </w:p>
    <w:p w:rsidR="00603AFB" w:rsidRDefault="00603AFB" w:rsidP="00A263AA">
      <w:pPr>
        <w:ind w:left="284" w:hanging="284"/>
        <w:jc w:val="left"/>
        <w:rPr>
          <w:szCs w:val="24"/>
        </w:rPr>
      </w:pPr>
      <w:r>
        <w:t xml:space="preserve">MINAS GERAIS. </w:t>
      </w:r>
      <w:r>
        <w:rPr>
          <w:szCs w:val="24"/>
        </w:rPr>
        <w:t xml:space="preserve">Prefeitura Municipal de Santa Bárbara do Monte Verde. Lei nº 518, de 23 de outubro de 2012. Institui o PROESPP – Programa Especial de Parcelamento e Pagamento de Tributos no Município de Santa Bárbara do Monte Verde e dá outras providências. Disponível em: </w:t>
      </w:r>
      <w:hyperlink r:id="rId46" w:history="1">
        <w:r w:rsidRPr="00554358">
          <w:rPr>
            <w:rStyle w:val="Hyperlink"/>
            <w:szCs w:val="24"/>
          </w:rPr>
          <w:t>http://www.santabarbaradomonteverde.mg.gov.br/wp-content/uploads/2017/07/Lei-518-PROESP.pdf</w:t>
        </w:r>
      </w:hyperlink>
    </w:p>
    <w:p w:rsidR="004C30F3" w:rsidRDefault="004C30F3" w:rsidP="00A263AA">
      <w:pPr>
        <w:ind w:left="284" w:hanging="284"/>
        <w:jc w:val="left"/>
        <w:rPr>
          <w:szCs w:val="24"/>
        </w:rPr>
      </w:pPr>
      <w:r>
        <w:t xml:space="preserve">MINAS GERAIS. </w:t>
      </w:r>
      <w:r>
        <w:rPr>
          <w:szCs w:val="24"/>
        </w:rPr>
        <w:t xml:space="preserve">Prefeitura Municipal de Santa Bárbara do Monte Verde. Lei nº 592, de 22 de março de 2016. Dispõe sobre a alteração da Tarifa aplicada para arrecadação da contribuição para o Custeio do Serviço de Iluminação Pública e dá outras providências. Disponível em: </w:t>
      </w:r>
      <w:hyperlink r:id="rId47" w:history="1">
        <w:r w:rsidRPr="00554358">
          <w:rPr>
            <w:rStyle w:val="Hyperlink"/>
            <w:szCs w:val="24"/>
          </w:rPr>
          <w:t>http://www.santabarbaradomonteverde.mg.gov.br/wp-content/uploads/2017/07/Lei-592-Ilumina%C3%A7%C3%A3o-P%C3%BAblica.pdf</w:t>
        </w:r>
      </w:hyperlink>
    </w:p>
    <w:p w:rsidR="00A263AA" w:rsidRPr="003E36E8" w:rsidRDefault="00A263AA" w:rsidP="00A263AA">
      <w:pPr>
        <w:ind w:left="284" w:hanging="284"/>
        <w:jc w:val="left"/>
        <w:rPr>
          <w:szCs w:val="24"/>
        </w:rPr>
      </w:pPr>
      <w:r>
        <w:rPr>
          <w:szCs w:val="24"/>
        </w:rPr>
        <w:t xml:space="preserve">MINAS GERAIS. Prefeitura Municipal de Santa Bárbara do Monte Verde. Lei Orgânica Municipal. Disponível em: </w:t>
      </w:r>
      <w:hyperlink r:id="rId48" w:history="1">
        <w:r w:rsidRPr="00CF1B88">
          <w:rPr>
            <w:rStyle w:val="Hyperlink"/>
            <w:szCs w:val="24"/>
          </w:rPr>
          <w:t>http://www.santabarbaradomonteverde.mg.gov.br/leiorganica.pdf</w:t>
        </w:r>
      </w:hyperlink>
    </w:p>
    <w:p w:rsidR="00183815" w:rsidRDefault="00183815" w:rsidP="00183815">
      <w:pPr>
        <w:autoSpaceDE w:val="0"/>
        <w:autoSpaceDN w:val="0"/>
        <w:adjustRightInd w:val="0"/>
        <w:ind w:left="170" w:hanging="170"/>
        <w:jc w:val="left"/>
        <w:rPr>
          <w:rFonts w:cs="Arial"/>
        </w:rPr>
      </w:pPr>
      <w:r w:rsidRPr="00AD1241">
        <w:rPr>
          <w:rFonts w:cs="Arial"/>
        </w:rPr>
        <w:t>MINISTÉRIO DA FAZENDA. Secretaria do Tesouro Nacional. Manual de Contabilidade Aplicada ao Setor Público. 7. ed. Bras</w:t>
      </w:r>
      <w:r w:rsidR="00281821">
        <w:rPr>
          <w:rFonts w:cs="Arial"/>
        </w:rPr>
        <w:t xml:space="preserve">ília: DF, 2017. Disponível em: </w:t>
      </w:r>
      <w:hyperlink r:id="rId49" w:history="1">
        <w:r w:rsidR="00281821" w:rsidRPr="00554358">
          <w:rPr>
            <w:rStyle w:val="Hyperlink"/>
            <w:rFonts w:cs="Arial"/>
          </w:rPr>
          <w:t>http://www.tesouro.fazenda.gov.br/documents/10180/456785/MCASP+7%C2%AA%20edi%C3%A7%C3%A3o+Vers%C3%A3o+Final.pdf/6e874adb-44d7-490c-8967-b0acd3923f6d</w:t>
        </w:r>
      </w:hyperlink>
    </w:p>
    <w:p w:rsidR="00183815" w:rsidRDefault="00183815" w:rsidP="00183815">
      <w:pPr>
        <w:autoSpaceDE w:val="0"/>
        <w:autoSpaceDN w:val="0"/>
        <w:adjustRightInd w:val="0"/>
        <w:ind w:left="170" w:hanging="170"/>
        <w:jc w:val="left"/>
        <w:rPr>
          <w:rFonts w:cs="Arial"/>
        </w:rPr>
      </w:pPr>
      <w:r w:rsidRPr="00AD1241">
        <w:rPr>
          <w:rFonts w:cs="Arial"/>
        </w:rPr>
        <w:t>MINISTÉRIO DA FAZENDA. Secretaria do Tesouro Nacional. Plano de Contas Aplicado ao Setor Público. Bras</w:t>
      </w:r>
      <w:r w:rsidR="00281821">
        <w:rPr>
          <w:rFonts w:cs="Arial"/>
        </w:rPr>
        <w:t xml:space="preserve">ília: DF, 2017. Disponível em: </w:t>
      </w:r>
      <w:hyperlink r:id="rId50" w:history="1">
        <w:r w:rsidR="00281821" w:rsidRPr="00554358">
          <w:rPr>
            <w:rStyle w:val="Hyperlink"/>
            <w:rFonts w:cs="Arial"/>
          </w:rPr>
          <w:t>http://www.tesouro.fazenda.gov.br/pt_PT/pcasp</w:t>
        </w:r>
      </w:hyperlink>
    </w:p>
    <w:p w:rsidR="00A263AA" w:rsidRDefault="00A263AA" w:rsidP="006413F9">
      <w:pPr>
        <w:ind w:left="284" w:hanging="284"/>
        <w:jc w:val="left"/>
      </w:pPr>
    </w:p>
    <w:sectPr w:rsidR="00A263AA" w:rsidSect="00CF2BA4">
      <w:headerReference w:type="default" r:id="rId5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3E" w:rsidRDefault="0041413E" w:rsidP="00BC0C98">
      <w:r>
        <w:separator/>
      </w:r>
    </w:p>
  </w:endnote>
  <w:endnote w:type="continuationSeparator" w:id="1">
    <w:p w:rsidR="0041413E" w:rsidRDefault="0041413E" w:rsidP="00BC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3E" w:rsidRDefault="0041413E" w:rsidP="00BC0C98">
      <w:r>
        <w:separator/>
      </w:r>
    </w:p>
  </w:footnote>
  <w:footnote w:type="continuationSeparator" w:id="1">
    <w:p w:rsidR="0041413E" w:rsidRDefault="0041413E" w:rsidP="00BC0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27"/>
      <w:gridCol w:w="5670"/>
      <w:gridCol w:w="2268"/>
    </w:tblGrid>
    <w:tr w:rsidR="00E36BCB" w:rsidTr="00247697">
      <w:tc>
        <w:tcPr>
          <w:tcW w:w="2127" w:type="dxa"/>
          <w:vAlign w:val="center"/>
        </w:tcPr>
        <w:p w:rsidR="00E36BCB" w:rsidRDefault="00F37AB8" w:rsidP="00BC0C98">
          <w:pPr>
            <w:pStyle w:val="Cabealho"/>
            <w:tabs>
              <w:tab w:val="clear" w:pos="8504"/>
              <w:tab w:val="right" w:pos="9638"/>
            </w:tabs>
          </w:pPr>
          <w:r w:rsidRPr="00275144">
            <w:rPr>
              <w:noProof/>
              <w:lang w:eastAsia="pt-BR"/>
            </w:rPr>
            <w:drawing>
              <wp:inline distT="0" distB="0" distL="0" distR="0">
                <wp:extent cx="771525" cy="838200"/>
                <wp:effectExtent l="0" t="0" r="9525" b="0"/>
                <wp:docPr id="1" name="Imagem 1" descr="C:\Users\user002\Desktop\IBGP\SANTA BARBARA DO MONTE VERDE\Santa-Bárbara-do-Monte-Ver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user002\Desktop\IBGP\SANTA BARBARA DO MONTE VERDE\Santa-Bárbara-do-Monte-Ver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E36BCB" w:rsidRPr="00F37AB8" w:rsidRDefault="00E36BCB" w:rsidP="00F37AB8">
          <w:pPr>
            <w:jc w:val="center"/>
            <w:rPr>
              <w:rFonts w:cs="Times New Roman"/>
              <w:b/>
              <w:szCs w:val="24"/>
            </w:rPr>
          </w:pPr>
          <w:r w:rsidRPr="00F37AB8">
            <w:rPr>
              <w:rFonts w:cs="Times New Roman"/>
              <w:b/>
              <w:szCs w:val="24"/>
            </w:rPr>
            <w:t xml:space="preserve">CÂMARA MUNICIPAL DE </w:t>
          </w:r>
          <w:r w:rsidR="00F37AB8">
            <w:rPr>
              <w:rFonts w:cs="Times New Roman"/>
              <w:b/>
              <w:szCs w:val="24"/>
            </w:rPr>
            <w:t>SANTA BÁRBARA DO MONTE VERDE</w:t>
          </w:r>
          <w:r w:rsidR="00AD55A1">
            <w:rPr>
              <w:rFonts w:cs="Times New Roman"/>
              <w:b/>
              <w:szCs w:val="24"/>
            </w:rPr>
            <w:t>/MG</w:t>
          </w:r>
        </w:p>
        <w:p w:rsidR="00E36BCB" w:rsidRDefault="00F37AB8" w:rsidP="00E36BCB">
          <w:pPr>
            <w:jc w:val="center"/>
            <w:rPr>
              <w:noProof/>
              <w:lang w:eastAsia="pt-BR"/>
            </w:rPr>
          </w:pPr>
          <w:r w:rsidRPr="00F37AB8">
            <w:rPr>
              <w:rFonts w:cs="Times New Roman"/>
              <w:b/>
              <w:szCs w:val="24"/>
            </w:rPr>
            <w:t xml:space="preserve">EDITAL </w:t>
          </w:r>
          <w:r>
            <w:rPr>
              <w:rFonts w:cs="Times New Roman"/>
              <w:b/>
              <w:szCs w:val="24"/>
            </w:rPr>
            <w:t xml:space="preserve">Nº </w:t>
          </w:r>
          <w:r w:rsidR="00E36BCB" w:rsidRPr="00F37AB8">
            <w:rPr>
              <w:rFonts w:cs="Times New Roman"/>
              <w:b/>
              <w:szCs w:val="24"/>
            </w:rPr>
            <w:t>01/2018</w:t>
          </w:r>
        </w:p>
      </w:tc>
      <w:tc>
        <w:tcPr>
          <w:tcW w:w="2268" w:type="dxa"/>
          <w:vAlign w:val="center"/>
        </w:tcPr>
        <w:p w:rsidR="00E36BCB" w:rsidRDefault="00E36BCB" w:rsidP="00BC0C98">
          <w:pPr>
            <w:pStyle w:val="Cabealho"/>
            <w:tabs>
              <w:tab w:val="clear" w:pos="8504"/>
              <w:tab w:val="right" w:pos="9638"/>
            </w:tabs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1268095" cy="572770"/>
                <wp:effectExtent l="0" t="0" r="825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C0C98" w:rsidRDefault="00BC0C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76C6"/>
    <w:multiLevelType w:val="hybridMultilevel"/>
    <w:tmpl w:val="971215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8554A"/>
    <w:multiLevelType w:val="hybridMultilevel"/>
    <w:tmpl w:val="765E6F3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3746BF"/>
    <w:multiLevelType w:val="hybridMultilevel"/>
    <w:tmpl w:val="A478F7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4608C"/>
    <w:multiLevelType w:val="hybridMultilevel"/>
    <w:tmpl w:val="4BFC6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037"/>
    <w:rsid w:val="00032C1F"/>
    <w:rsid w:val="00081988"/>
    <w:rsid w:val="00096BE9"/>
    <w:rsid w:val="000D57B1"/>
    <w:rsid w:val="00101FFE"/>
    <w:rsid w:val="00140FB9"/>
    <w:rsid w:val="0017774C"/>
    <w:rsid w:val="00183815"/>
    <w:rsid w:val="001B4C10"/>
    <w:rsid w:val="001F5F0C"/>
    <w:rsid w:val="00247697"/>
    <w:rsid w:val="002625E3"/>
    <w:rsid w:val="00280A1D"/>
    <w:rsid w:val="00281821"/>
    <w:rsid w:val="002C4314"/>
    <w:rsid w:val="002C4B45"/>
    <w:rsid w:val="002F24FE"/>
    <w:rsid w:val="003D0508"/>
    <w:rsid w:val="003E36E8"/>
    <w:rsid w:val="00412D3F"/>
    <w:rsid w:val="0041413E"/>
    <w:rsid w:val="00424C3B"/>
    <w:rsid w:val="0047572C"/>
    <w:rsid w:val="00487355"/>
    <w:rsid w:val="004B66CA"/>
    <w:rsid w:val="004C30F3"/>
    <w:rsid w:val="004C60F9"/>
    <w:rsid w:val="004D71C2"/>
    <w:rsid w:val="0052695C"/>
    <w:rsid w:val="0056424E"/>
    <w:rsid w:val="00591BB3"/>
    <w:rsid w:val="005B468F"/>
    <w:rsid w:val="005C5E1B"/>
    <w:rsid w:val="005C677F"/>
    <w:rsid w:val="005F7219"/>
    <w:rsid w:val="005F7F39"/>
    <w:rsid w:val="00603AFB"/>
    <w:rsid w:val="00605DDC"/>
    <w:rsid w:val="006404F0"/>
    <w:rsid w:val="006413F9"/>
    <w:rsid w:val="0065382C"/>
    <w:rsid w:val="006960D0"/>
    <w:rsid w:val="006C7C5A"/>
    <w:rsid w:val="006E0FFC"/>
    <w:rsid w:val="006F5B75"/>
    <w:rsid w:val="00741AA4"/>
    <w:rsid w:val="007478BC"/>
    <w:rsid w:val="007627D8"/>
    <w:rsid w:val="00792D33"/>
    <w:rsid w:val="00797379"/>
    <w:rsid w:val="007A14AC"/>
    <w:rsid w:val="007C4B57"/>
    <w:rsid w:val="007D0C6B"/>
    <w:rsid w:val="007E54D3"/>
    <w:rsid w:val="00800F07"/>
    <w:rsid w:val="008179BB"/>
    <w:rsid w:val="00842A12"/>
    <w:rsid w:val="0086081E"/>
    <w:rsid w:val="00863C4D"/>
    <w:rsid w:val="008B705B"/>
    <w:rsid w:val="00912744"/>
    <w:rsid w:val="009B0D39"/>
    <w:rsid w:val="009B2A79"/>
    <w:rsid w:val="009C58DF"/>
    <w:rsid w:val="009F398B"/>
    <w:rsid w:val="00A263AA"/>
    <w:rsid w:val="00A322FA"/>
    <w:rsid w:val="00A466E2"/>
    <w:rsid w:val="00A47BE6"/>
    <w:rsid w:val="00A56159"/>
    <w:rsid w:val="00A65DD5"/>
    <w:rsid w:val="00A74642"/>
    <w:rsid w:val="00A77592"/>
    <w:rsid w:val="00A9166C"/>
    <w:rsid w:val="00AB7D7F"/>
    <w:rsid w:val="00AD55A1"/>
    <w:rsid w:val="00B6557E"/>
    <w:rsid w:val="00B73292"/>
    <w:rsid w:val="00B93FCD"/>
    <w:rsid w:val="00BB0063"/>
    <w:rsid w:val="00BC0C98"/>
    <w:rsid w:val="00BD16DF"/>
    <w:rsid w:val="00C15BFC"/>
    <w:rsid w:val="00C4422B"/>
    <w:rsid w:val="00C63935"/>
    <w:rsid w:val="00C706DD"/>
    <w:rsid w:val="00C71B03"/>
    <w:rsid w:val="00C75585"/>
    <w:rsid w:val="00C939E6"/>
    <w:rsid w:val="00CE22F4"/>
    <w:rsid w:val="00CE255D"/>
    <w:rsid w:val="00CF2BA4"/>
    <w:rsid w:val="00D219C8"/>
    <w:rsid w:val="00D52978"/>
    <w:rsid w:val="00D56037"/>
    <w:rsid w:val="00D6367A"/>
    <w:rsid w:val="00DB2AF1"/>
    <w:rsid w:val="00E269A3"/>
    <w:rsid w:val="00E36BCB"/>
    <w:rsid w:val="00E40D74"/>
    <w:rsid w:val="00E47943"/>
    <w:rsid w:val="00E64D5D"/>
    <w:rsid w:val="00E85BBC"/>
    <w:rsid w:val="00EA3C66"/>
    <w:rsid w:val="00EB0439"/>
    <w:rsid w:val="00EC14B6"/>
    <w:rsid w:val="00EC3AB4"/>
    <w:rsid w:val="00F37AB8"/>
    <w:rsid w:val="00F505A0"/>
    <w:rsid w:val="00F52237"/>
    <w:rsid w:val="00F5665E"/>
    <w:rsid w:val="00FD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6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0C98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BC0C98"/>
  </w:style>
  <w:style w:type="paragraph" w:styleId="Rodap">
    <w:name w:val="footer"/>
    <w:basedOn w:val="Normal"/>
    <w:link w:val="RodapChar"/>
    <w:uiPriority w:val="99"/>
    <w:unhideWhenUsed/>
    <w:rsid w:val="00BC0C98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BC0C98"/>
  </w:style>
  <w:style w:type="table" w:styleId="Tabelacomgrade">
    <w:name w:val="Table Grid"/>
    <w:basedOn w:val="Tabelanormal"/>
    <w:uiPriority w:val="39"/>
    <w:rsid w:val="00BC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ecxapple-converted-space">
    <w:name w:val="x_ecxapple-converted-space"/>
    <w:basedOn w:val="Fontepargpadro"/>
    <w:rsid w:val="00BC0C98"/>
  </w:style>
  <w:style w:type="character" w:styleId="Hyperlink">
    <w:name w:val="Hyperlink"/>
    <w:basedOn w:val="Fontepargpadro"/>
    <w:uiPriority w:val="99"/>
    <w:unhideWhenUsed/>
    <w:rsid w:val="00140FB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C7C5A"/>
    <w:pPr>
      <w:ind w:left="708"/>
    </w:pPr>
    <w:rPr>
      <w:rFonts w:eastAsia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1A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hyperlink" Target="http://www.planalto.gov.br/ccivil_03/constituicao/constituicao.htm" TargetMode="External"/><Relationship Id="rId26" Type="http://schemas.openxmlformats.org/officeDocument/2006/relationships/hyperlink" Target="http://cartilha.cert.br/" TargetMode="External"/><Relationship Id="rId39" Type="http://schemas.openxmlformats.org/officeDocument/2006/relationships/hyperlink" Target="http://www.planalto.gov.br/ccivil_03/leis/L517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ntabarbaradomonteverde.mg.gov.br/o-municipio/" TargetMode="External"/><Relationship Id="rId34" Type="http://schemas.openxmlformats.org/officeDocument/2006/relationships/hyperlink" Target="https://www2.senado.leg.br/bdsf/bitstream/handle/id/513623/001042393.pdf?sequence=1" TargetMode="External"/><Relationship Id="rId42" Type="http://schemas.openxmlformats.org/officeDocument/2006/relationships/hyperlink" Target="http://www.planalto.gov.br/ccivil_03/leis/LCP/Lcp101.htm" TargetMode="External"/><Relationship Id="rId47" Type="http://schemas.openxmlformats.org/officeDocument/2006/relationships/hyperlink" Target="http://www.santabarbaradomonteverde.mg.gov.br/wp-content/uploads/2017/07/Lei-592-Ilumina%C3%A7%C3%A3o-P%C3%BAblica.pdf" TargetMode="External"/><Relationship Id="rId50" Type="http://schemas.openxmlformats.org/officeDocument/2006/relationships/hyperlink" Target="http://www.tesouro.fazenda.gov.br/pt_PT/pcasp" TargetMode="External"/><Relationship Id="rId7" Type="http://schemas.openxmlformats.org/officeDocument/2006/relationships/hyperlink" Target="http://www.ibgpconcursos.org.br" TargetMode="External"/><Relationship Id="rId12" Type="http://schemas.openxmlformats.org/officeDocument/2006/relationships/hyperlink" Target="http://cartilha.cert.br/" TargetMode="External"/><Relationship Id="rId17" Type="http://schemas.openxmlformats.org/officeDocument/2006/relationships/hyperlink" Target="https://viagensinesqueciveis.wordpress.com/2011/06/20/milho-verde-mais-uma-preciosidade-do-espinhaco/" TargetMode="External"/><Relationship Id="rId25" Type="http://schemas.openxmlformats.org/officeDocument/2006/relationships/hyperlink" Target="http://www.planalto.gov.br/ccivil_03/manual/manual.htm" TargetMode="External"/><Relationship Id="rId33" Type="http://schemas.openxmlformats.org/officeDocument/2006/relationships/hyperlink" Target="http://www.planalto.gov.br/ccivil_03/Leis/L8666cons.htm" TargetMode="External"/><Relationship Id="rId38" Type="http://schemas.openxmlformats.org/officeDocument/2006/relationships/hyperlink" Target="http://www.planalto.gov.br/ccivil_03/leis/L4320.htm" TargetMode="External"/><Relationship Id="rId46" Type="http://schemas.openxmlformats.org/officeDocument/2006/relationships/hyperlink" Target="http://www.santabarbaradomonteverde.mg.gov.br/wp-content/uploads/2017/07/Lei-518-PROESP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ntabarbaradomonteverde.mg.gov.br/leiorganica.pdf" TargetMode="External"/><Relationship Id="rId20" Type="http://schemas.openxmlformats.org/officeDocument/2006/relationships/hyperlink" Target="https://www2.senado.leg.br/bdsf/bitstream/handle/id/513623/001042393.pdf?sequence=1" TargetMode="External"/><Relationship Id="rId29" Type="http://schemas.openxmlformats.org/officeDocument/2006/relationships/hyperlink" Target="http://www.santabarbaradomonteverde.mg.gov.br/o-municipio/" TargetMode="External"/><Relationship Id="rId41" Type="http://schemas.openxmlformats.org/officeDocument/2006/relationships/hyperlink" Target="http://www.planalto.gov.br/ccivil_03/leis/L9430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agensinesqueciveis.wordpress.com/2011/06/20/milho-verde-mais-uma-preciosidade-do-espinhaco/" TargetMode="External"/><Relationship Id="rId24" Type="http://schemas.openxmlformats.org/officeDocument/2006/relationships/hyperlink" Target="http://www.planalto.gov.br/ccivil_03/leis/L8112cons.htm" TargetMode="External"/><Relationship Id="rId32" Type="http://schemas.openxmlformats.org/officeDocument/2006/relationships/hyperlink" Target="http://www.planalto.gov.br/ccivil_03/constituicao/constituicao.htm" TargetMode="External"/><Relationship Id="rId37" Type="http://schemas.openxmlformats.org/officeDocument/2006/relationships/hyperlink" Target="http://www.planalto.gov.br/ccivil_03/constituicao/constituicao.htm" TargetMode="External"/><Relationship Id="rId40" Type="http://schemas.openxmlformats.org/officeDocument/2006/relationships/hyperlink" Target="http://www.planalto.gov.br/ccivil_03/leis/L8666cons.htm" TargetMode="External"/><Relationship Id="rId45" Type="http://schemas.openxmlformats.org/officeDocument/2006/relationships/hyperlink" Target="http://www.santabarbaradomonteverde.mg.gov.br/wp-content/uploads/2017/07/Lei-56-C%C3%93DIGO-TRIBUT%C3%81RIO.pdf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antabarbaradomonteverde.mg.gov.br/o-municipio/" TargetMode="External"/><Relationship Id="rId23" Type="http://schemas.openxmlformats.org/officeDocument/2006/relationships/hyperlink" Target="http://www.planalto.gov.br/ccivil_03/constituicao/constituicao.htm" TargetMode="External"/><Relationship Id="rId28" Type="http://schemas.openxmlformats.org/officeDocument/2006/relationships/hyperlink" Target="http://atlasescolar.ibge.gov.br/" TargetMode="External"/><Relationship Id="rId36" Type="http://schemas.openxmlformats.org/officeDocument/2006/relationships/hyperlink" Target="http://www.santabarbaradomonteverde.mg.gov.br/leiorganica.pdf" TargetMode="External"/><Relationship Id="rId49" Type="http://schemas.openxmlformats.org/officeDocument/2006/relationships/hyperlink" Target="http://www.tesouro.fazenda.gov.br/documents/10180/456785/MCASP+7%C2%AA%20edi%C3%A7%C3%A3o+Vers%C3%A3o+Final.pdf/6e874adb-44d7-490c-8967-b0acd3923f6d" TargetMode="External"/><Relationship Id="rId10" Type="http://schemas.openxmlformats.org/officeDocument/2006/relationships/hyperlink" Target="http://www.santabarbaradomonteverde.mg.gov.br/leiorganica.pdf" TargetMode="External"/><Relationship Id="rId19" Type="http://schemas.openxmlformats.org/officeDocument/2006/relationships/hyperlink" Target="http://www.planalto.gov.br/ccivil_03/Leis/L8666cons.htm" TargetMode="External"/><Relationship Id="rId31" Type="http://schemas.openxmlformats.org/officeDocument/2006/relationships/hyperlink" Target="https://viagensinesqueciveis.wordpress.com/2011/06/20/milho-verde-mais-uma-preciosidade-do-espinhaco/" TargetMode="External"/><Relationship Id="rId44" Type="http://schemas.openxmlformats.org/officeDocument/2006/relationships/hyperlink" Target="http://www1.cfc.org.br/sisweb/SRE/docs/NBCTSPEC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tabarbaradomonteverde.mg.gov.br/o-municipio/" TargetMode="External"/><Relationship Id="rId14" Type="http://schemas.openxmlformats.org/officeDocument/2006/relationships/hyperlink" Target="http://atlasescolar.ibge.gov.br/" TargetMode="External"/><Relationship Id="rId22" Type="http://schemas.openxmlformats.org/officeDocument/2006/relationships/hyperlink" Target="http://www.santabarbaradomonteverde.mg.gov.br/leiorganica.pdf" TargetMode="External"/><Relationship Id="rId27" Type="http://schemas.openxmlformats.org/officeDocument/2006/relationships/hyperlink" Target="http://www.planalto.gov.br/ccivil_03/constituicao/constituicao.htm" TargetMode="External"/><Relationship Id="rId30" Type="http://schemas.openxmlformats.org/officeDocument/2006/relationships/hyperlink" Target="http://www.santabarbaradomonteverde.mg.gov.br/leiorganica.pdf" TargetMode="External"/><Relationship Id="rId35" Type="http://schemas.openxmlformats.org/officeDocument/2006/relationships/hyperlink" Target="http://www.santabarbaradomonteverde.mg.gov.br/o-municipio/" TargetMode="External"/><Relationship Id="rId43" Type="http://schemas.openxmlformats.org/officeDocument/2006/relationships/hyperlink" Target="http://www.planalto.gov.br/ccivil_03/leis/LCP/Lcp116.htm" TargetMode="External"/><Relationship Id="rId48" Type="http://schemas.openxmlformats.org/officeDocument/2006/relationships/hyperlink" Target="http://www.santabarbaradomonteverde.mg.gov.br/leiorganica.pdf" TargetMode="External"/><Relationship Id="rId8" Type="http://schemas.openxmlformats.org/officeDocument/2006/relationships/hyperlink" Target="http://atlasescolar.ibge.gov.br/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4210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2018-05-22T16:41:00Z</cp:lastPrinted>
  <dcterms:created xsi:type="dcterms:W3CDTF">2018-05-22T16:42:00Z</dcterms:created>
  <dcterms:modified xsi:type="dcterms:W3CDTF">2018-05-22T16:42:00Z</dcterms:modified>
</cp:coreProperties>
</file>