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Lei n° 714, 09 de agosto de</w:t>
      </w:r>
      <w:r w:rsidRPr="00190FF6">
        <w:rPr>
          <w:rFonts w:asciiTheme="minorHAnsi" w:hAnsiTheme="minorHAnsi" w:cstheme="minorHAnsi"/>
        </w:rPr>
        <w:t xml:space="preserve"> 2022. </w:t>
      </w: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Pr="00190FF6" w:rsidRDefault="00190FF6" w:rsidP="00190FF6">
      <w:pPr>
        <w:jc w:val="both"/>
        <w:rPr>
          <w:rFonts w:asciiTheme="minorHAnsi" w:hAnsiTheme="minorHAnsi" w:cstheme="minorHAnsi"/>
        </w:rPr>
      </w:pP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Pr="00190FF6" w:rsidRDefault="00190FF6" w:rsidP="00190FF6">
      <w:pPr>
        <w:ind w:left="4253"/>
        <w:jc w:val="both"/>
        <w:rPr>
          <w:rFonts w:asciiTheme="minorHAnsi" w:hAnsiTheme="minorHAnsi" w:cstheme="minorHAnsi"/>
        </w:rPr>
      </w:pPr>
      <w:r w:rsidRPr="00190FF6">
        <w:rPr>
          <w:rFonts w:asciiTheme="minorHAnsi" w:hAnsiTheme="minorHAnsi" w:cstheme="minorHAnsi"/>
        </w:rPr>
        <w:t>Autor</w:t>
      </w:r>
      <w:r>
        <w:rPr>
          <w:rFonts w:asciiTheme="minorHAnsi" w:hAnsiTheme="minorHAnsi" w:cstheme="minorHAnsi"/>
        </w:rPr>
        <w:t xml:space="preserve">iza ao Chefe do Poder </w:t>
      </w:r>
      <w:r w:rsidRPr="00190FF6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xecutivo Municipal a aquisição </w:t>
      </w:r>
      <w:r w:rsidRPr="00190FF6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imóvel  </w:t>
      </w:r>
      <w:r w:rsidRPr="00190FF6">
        <w:rPr>
          <w:rFonts w:asciiTheme="minorHAnsi" w:hAnsiTheme="minorHAnsi" w:cstheme="minorHAnsi"/>
        </w:rPr>
        <w:t xml:space="preserve">que menciona, e dá  outras providências. </w:t>
      </w: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  <w:r w:rsidRPr="00190FF6">
        <w:rPr>
          <w:rFonts w:asciiTheme="minorHAnsi" w:hAnsiTheme="minorHAnsi" w:cstheme="minorHAnsi"/>
        </w:rPr>
        <w:t>A Câmar</w:t>
      </w:r>
      <w:r>
        <w:rPr>
          <w:rFonts w:asciiTheme="minorHAnsi" w:hAnsiTheme="minorHAnsi" w:cstheme="minorHAnsi"/>
        </w:rPr>
        <w:t>a Municipal de Santa Bárbara do</w:t>
      </w:r>
      <w:r w:rsidRPr="00190FF6">
        <w:rPr>
          <w:rFonts w:asciiTheme="minorHAnsi" w:hAnsiTheme="minorHAnsi" w:cstheme="minorHAnsi"/>
        </w:rPr>
        <w:t xml:space="preserve"> Monte Verde aprovou e eu, Prefeito Municipal sanciono a seguinte Lei: </w:t>
      </w: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  <w:r w:rsidRPr="00190FF6">
        <w:rPr>
          <w:rFonts w:asciiTheme="minorHAnsi" w:hAnsiTheme="minorHAnsi" w:cstheme="minorHAnsi"/>
        </w:rPr>
        <w:t xml:space="preserve">Art.1° Nos termos do Art. 24, inciso II, da Lei 8.666/93, c/c §4° do art. 14 e inciso XIV, do art. 65, da Lei Orgânica Municipal, fica o Prefeito Municipal autorizado a adquirir por intermédio do Contrato de  Compra e  Venda, os terrenos localizados na Rua Oliveiro Lidio de Almeida, n° 04 e n° 05, Centro, em Santa Bárbara do Monte Verde, pertencente a Christian Pereira de Souza. </w:t>
      </w: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  <w:r w:rsidRPr="00190FF6">
        <w:rPr>
          <w:rFonts w:asciiTheme="minorHAnsi" w:hAnsiTheme="minorHAnsi" w:cstheme="minorHAnsi"/>
        </w:rPr>
        <w:t xml:space="preserve">Art. 2° 0 valor do total de alienação é de R$  140.000,00  (cem e quarenta mil reais), que serão pagos da seguinte Forma: </w:t>
      </w: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  <w:r w:rsidRPr="00190FF6">
        <w:rPr>
          <w:rFonts w:asciiTheme="minorHAnsi" w:hAnsiTheme="minorHAnsi" w:cstheme="minorHAnsi"/>
        </w:rPr>
        <w:t xml:space="preserve">I — R$ 70.000,00 (setenta mil) no ato da assinatura do Contrato de Compra e Venda. </w:t>
      </w: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  <w:r w:rsidRPr="00190FF6">
        <w:rPr>
          <w:rFonts w:asciiTheme="minorHAnsi" w:hAnsiTheme="minorHAnsi" w:cstheme="minorHAnsi"/>
        </w:rPr>
        <w:t xml:space="preserve">II — Restante em 10 (dez) parcelas de R$ 7.000,00 (sete mil), vencidas nos  meses  subsequentes  ao ato de assinatura do Contrato de Compra   e Venda </w:t>
      </w: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  <w:r w:rsidRPr="00190FF6">
        <w:rPr>
          <w:rFonts w:asciiTheme="minorHAnsi" w:hAnsiTheme="minorHAnsi" w:cstheme="minorHAnsi"/>
        </w:rPr>
        <w:t xml:space="preserve">Art.3°  A finalidade que será  dada  aos  referidos imóveis, é  a construção do prédio para abrigar os serviços de segurança e salvamento no Município de Santa Bárbara do Monte Verde. </w:t>
      </w: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  <w:r w:rsidRPr="00190FF6">
        <w:rPr>
          <w:rFonts w:asciiTheme="minorHAnsi" w:hAnsiTheme="minorHAnsi" w:cstheme="minorHAnsi"/>
        </w:rPr>
        <w:t xml:space="preserve">Art.4° Para aquisição de que trata essa Lei, foi procedida avaliação prévia do imóvel, conforme consta em anexo. </w:t>
      </w:r>
    </w:p>
    <w:p w:rsidR="00190FF6" w:rsidRDefault="00190FF6" w:rsidP="00190FF6">
      <w:pPr>
        <w:jc w:val="both"/>
        <w:rPr>
          <w:rFonts w:asciiTheme="minorHAnsi" w:hAnsiTheme="minorHAnsi" w:cstheme="minorHAnsi"/>
        </w:rPr>
      </w:pPr>
    </w:p>
    <w:p w:rsid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Art.5° As despesas com a compra do terreno, bem como as </w:t>
      </w:r>
      <w:r w:rsidRPr="00190FF6">
        <w:rPr>
          <w:rFonts w:asciiTheme="minorHAnsi" w:hAnsiTheme="minorHAnsi" w:cstheme="minorHAnsi"/>
        </w:rPr>
        <w:t xml:space="preserve">despesas de escritura, registro e outras despesas necessárias, correrão por conta de dotações orçamentárias próprias consignadas  no orçamento. </w:t>
      </w: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  <w:r w:rsidRPr="00190FF6">
        <w:rPr>
          <w:rFonts w:asciiTheme="minorHAnsi" w:hAnsiTheme="minorHAnsi" w:cstheme="minorHAnsi"/>
        </w:rPr>
        <w:t>Art.6° Esta Lei</w:t>
      </w:r>
      <w:r>
        <w:rPr>
          <w:rFonts w:asciiTheme="minorHAnsi" w:hAnsiTheme="minorHAnsi" w:cstheme="minorHAnsi"/>
        </w:rPr>
        <w:t xml:space="preserve"> entra em vigor na data de sua </w:t>
      </w:r>
      <w:r w:rsidRPr="00190FF6">
        <w:rPr>
          <w:rFonts w:asciiTheme="minorHAnsi" w:hAnsiTheme="minorHAnsi" w:cstheme="minorHAnsi"/>
        </w:rPr>
        <w:t xml:space="preserve">publicação, revogando as disposições  em contrário. </w:t>
      </w:r>
    </w:p>
    <w:p w:rsid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  <w:r w:rsidRPr="00190FF6">
        <w:rPr>
          <w:rFonts w:asciiTheme="minorHAnsi" w:hAnsiTheme="minorHAnsi" w:cstheme="minorHAnsi"/>
        </w:rPr>
        <w:t xml:space="preserve">               S</w:t>
      </w:r>
      <w:r>
        <w:rPr>
          <w:rFonts w:asciiTheme="minorHAnsi" w:hAnsiTheme="minorHAnsi" w:cstheme="minorHAnsi"/>
        </w:rPr>
        <w:t>anta Bárbara do Monte  Verde, 09</w:t>
      </w:r>
      <w:r w:rsidRPr="00190FF6">
        <w:rPr>
          <w:rFonts w:asciiTheme="minorHAnsi" w:hAnsiTheme="minorHAnsi" w:cstheme="minorHAnsi"/>
        </w:rPr>
        <w:t xml:space="preserve"> de agosto de 2022. </w:t>
      </w: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Pr="00190FF6" w:rsidRDefault="00190FF6" w:rsidP="00190FF6">
      <w:pPr>
        <w:ind w:left="-284" w:firstLine="709"/>
        <w:jc w:val="both"/>
        <w:rPr>
          <w:rFonts w:asciiTheme="minorHAnsi" w:hAnsiTheme="minorHAnsi" w:cstheme="minorHAnsi"/>
        </w:rPr>
      </w:pPr>
    </w:p>
    <w:p w:rsidR="00190FF6" w:rsidRPr="00190FF6" w:rsidRDefault="00190FF6" w:rsidP="00190FF6">
      <w:pPr>
        <w:ind w:left="-851" w:firstLine="709"/>
        <w:jc w:val="center"/>
        <w:rPr>
          <w:rFonts w:asciiTheme="minorHAnsi" w:hAnsiTheme="minorHAnsi" w:cstheme="minorHAnsi"/>
        </w:rPr>
      </w:pPr>
    </w:p>
    <w:p w:rsidR="00190FF6" w:rsidRPr="00190FF6" w:rsidRDefault="00190FF6" w:rsidP="00190FF6">
      <w:pPr>
        <w:ind w:left="-851" w:firstLine="70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Fábio Noguei</w:t>
      </w:r>
      <w:r w:rsidRPr="00190FF6">
        <w:rPr>
          <w:rFonts w:asciiTheme="minorHAnsi" w:hAnsiTheme="minorHAnsi" w:cstheme="minorHAnsi"/>
        </w:rPr>
        <w:t>ra Machado</w:t>
      </w:r>
    </w:p>
    <w:p w:rsidR="00084458" w:rsidRPr="00E40EC4" w:rsidRDefault="00190FF6" w:rsidP="00190FF6">
      <w:pPr>
        <w:ind w:left="-851" w:firstLine="709"/>
        <w:jc w:val="center"/>
        <w:rPr>
          <w:rFonts w:asciiTheme="minorHAnsi" w:hAnsiTheme="minorHAnsi" w:cstheme="minorHAnsi"/>
        </w:rPr>
      </w:pPr>
      <w:r w:rsidRPr="00190FF6">
        <w:rPr>
          <w:rFonts w:asciiTheme="minorHAnsi" w:hAnsiTheme="minorHAnsi" w:cstheme="minorHAnsi"/>
        </w:rPr>
        <w:t>Prefeito Municipal</w:t>
      </w:r>
    </w:p>
    <w:sectPr w:rsidR="00084458" w:rsidRPr="00E40EC4" w:rsidSect="00190FF6">
      <w:headerReference w:type="default" r:id="rId6"/>
      <w:footerReference w:type="default" r:id="rId7"/>
      <w:pgSz w:w="11906" w:h="16838"/>
      <w:pgMar w:top="1417" w:right="1274" w:bottom="1417" w:left="1701" w:header="708" w:footer="4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8CF" w:rsidRDefault="00EE48CF" w:rsidP="00842DA4">
      <w:r>
        <w:separator/>
      </w:r>
    </w:p>
  </w:endnote>
  <w:endnote w:type="continuationSeparator" w:id="1">
    <w:p w:rsidR="00EE48CF" w:rsidRDefault="00EE48CF" w:rsidP="00842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27" w:rsidRDefault="00CA0727"/>
  <w:tbl>
    <w:tblPr>
      <w:tblpPr w:leftFromText="141" w:rightFromText="141" w:vertAnchor="text" w:horzAnchor="margin" w:tblpXSpec="center" w:tblpY="-46"/>
      <w:tblW w:w="10748" w:type="dxa"/>
      <w:tblCellMar>
        <w:left w:w="70" w:type="dxa"/>
        <w:right w:w="70" w:type="dxa"/>
      </w:tblCellMar>
      <w:tblLook w:val="04A0"/>
    </w:tblPr>
    <w:tblGrid>
      <w:gridCol w:w="10748"/>
    </w:tblGrid>
    <w:tr w:rsidR="00CA0727" w:rsidRPr="001751BD" w:rsidTr="00836DD9">
      <w:trPr>
        <w:trHeight w:val="659"/>
      </w:trPr>
      <w:tc>
        <w:tcPr>
          <w:tcW w:w="1074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CA0727" w:rsidRPr="00CA0727" w:rsidRDefault="00CA0727" w:rsidP="00836DD9">
          <w:pPr>
            <w:rPr>
              <w:rFonts w:ascii="Arial" w:hAnsi="Arial" w:cs="Arial"/>
              <w:b/>
              <w:color w:val="767171" w:themeColor="background2" w:themeShade="80"/>
            </w:rPr>
          </w:pPr>
          <w:r w:rsidRPr="00CA0727">
            <w:rPr>
              <w:rFonts w:ascii="Arial" w:hAnsi="Arial" w:cs="Arial"/>
              <w:b/>
              <w:color w:val="767171" w:themeColor="background2" w:themeShade="80"/>
              <w:sz w:val="22"/>
              <w:szCs w:val="22"/>
            </w:rPr>
            <w:t>Rua José Antônio de Almeida, 169 - Centro - CEP 36132-000 - Santa Bárbara do Monte Verde| MG</w:t>
          </w:r>
        </w:p>
        <w:p w:rsidR="00CA0727" w:rsidRPr="001751BD" w:rsidRDefault="00CA0727" w:rsidP="00836DD9">
          <w:pPr>
            <w:jc w:val="center"/>
            <w:rPr>
              <w:rFonts w:ascii="Arial" w:hAnsi="Arial" w:cs="Arial"/>
              <w:color w:val="404040" w:themeColor="text1" w:themeTint="BF"/>
            </w:rPr>
          </w:pPr>
          <w:r w:rsidRPr="00CA0727">
            <w:rPr>
              <w:rFonts w:ascii="Arial" w:hAnsi="Arial" w:cs="Arial"/>
              <w:b/>
              <w:color w:val="767171" w:themeColor="background2" w:themeShade="80"/>
              <w:sz w:val="22"/>
              <w:szCs w:val="22"/>
            </w:rPr>
            <w:t>CNPJ: 01.633.260/0001-67 – Tel. (32)3283-8113 – e-mail: camara.sbmv@yahoo.com.br</w:t>
          </w:r>
        </w:p>
      </w:tc>
    </w:tr>
  </w:tbl>
  <w:p w:rsidR="00842DA4" w:rsidRDefault="00842DA4" w:rsidP="00842D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8CF" w:rsidRDefault="00EE48CF" w:rsidP="00842DA4">
      <w:r>
        <w:separator/>
      </w:r>
    </w:p>
  </w:footnote>
  <w:footnote w:type="continuationSeparator" w:id="1">
    <w:p w:rsidR="00EE48CF" w:rsidRDefault="00EE48CF" w:rsidP="00842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A4" w:rsidRDefault="00842DA4">
    <w:pPr>
      <w:pStyle w:val="Cabealho"/>
    </w:pPr>
  </w:p>
  <w:tbl>
    <w:tblPr>
      <w:tblpPr w:leftFromText="141" w:rightFromText="141" w:vertAnchor="page" w:horzAnchor="margin" w:tblpXSpec="center" w:tblpY="271"/>
      <w:tblW w:w="11199" w:type="dxa"/>
      <w:tblCellMar>
        <w:left w:w="70" w:type="dxa"/>
        <w:right w:w="70" w:type="dxa"/>
      </w:tblCellMar>
      <w:tblLook w:val="04A0"/>
    </w:tblPr>
    <w:tblGrid>
      <w:gridCol w:w="1100"/>
      <w:gridCol w:w="976"/>
      <w:gridCol w:w="960"/>
      <w:gridCol w:w="959"/>
      <w:gridCol w:w="959"/>
      <w:gridCol w:w="954"/>
      <w:gridCol w:w="954"/>
      <w:gridCol w:w="954"/>
      <w:gridCol w:w="954"/>
      <w:gridCol w:w="2429"/>
    </w:tblGrid>
    <w:tr w:rsidR="00842DA4" w:rsidRPr="004C0703" w:rsidTr="00AD10C8">
      <w:trPr>
        <w:trHeight w:val="60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  <w:r>
            <w:rPr>
              <w:rFonts w:ascii="Calibri" w:hAnsi="Calibri" w:cs="Calibri"/>
              <w:noProof/>
              <w:color w:val="404040" w:themeColor="text1" w:themeTint="BF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33655</wp:posOffset>
                </wp:positionV>
                <wp:extent cx="1216025" cy="1114425"/>
                <wp:effectExtent l="19050" t="0" r="3175" b="0"/>
                <wp:wrapNone/>
                <wp:docPr id="6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mg-santa-barbara-do-monte-verde-brasa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025" cy="1114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842DA4" w:rsidRPr="004C0703" w:rsidRDefault="00842DA4" w:rsidP="00AD10C8">
          <w:pPr>
            <w:spacing w:before="100" w:beforeAutospacing="1"/>
            <w:jc w:val="center"/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</w:pPr>
          <w:r w:rsidRPr="004C0703"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  <w:t>Câmara Municipal</w:t>
          </w:r>
        </w:p>
      </w:tc>
    </w:tr>
    <w:tr w:rsidR="00842DA4" w:rsidRPr="004C0703" w:rsidTr="00AD10C8">
      <w:trPr>
        <w:trHeight w:val="69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842DA4" w:rsidRPr="004C0703" w:rsidRDefault="00842DA4" w:rsidP="00AD10C8">
          <w:pPr>
            <w:spacing w:before="100" w:beforeAutospacing="1"/>
            <w:jc w:val="center"/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</w:pPr>
          <w:r w:rsidRPr="004C0703"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  <w:t>de Santa Bárbara do Monte Verde</w:t>
          </w:r>
        </w:p>
      </w:tc>
    </w:tr>
    <w:tr w:rsidR="00842DA4" w:rsidRPr="004C0703" w:rsidTr="00842DA4">
      <w:trPr>
        <w:trHeight w:val="131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4C0703" w:rsidRDefault="00842DA4" w:rsidP="00AD10C8">
          <w:pPr>
            <w:jc w:val="center"/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</w:pPr>
          <w:r w:rsidRPr="004C0703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ESTADO DE MINAS GERAIS</w:t>
          </w:r>
        </w:p>
      </w:tc>
    </w:tr>
    <w:tr w:rsidR="00842DA4" w:rsidRPr="00530235" w:rsidTr="00976954">
      <w:trPr>
        <w:gridAfter w:val="1"/>
        <w:wAfter w:w="2429" w:type="dxa"/>
        <w:trHeight w:val="333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jc w:val="center"/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jc w:val="center"/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</w:tr>
  </w:tbl>
  <w:p w:rsidR="00842DA4" w:rsidRDefault="00842DA4">
    <w:pPr>
      <w:pStyle w:val="Cabealho"/>
    </w:pPr>
  </w:p>
  <w:p w:rsidR="00842DA4" w:rsidRDefault="00842DA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DA4"/>
    <w:rsid w:val="00084458"/>
    <w:rsid w:val="000864B9"/>
    <w:rsid w:val="001043C2"/>
    <w:rsid w:val="00190FF6"/>
    <w:rsid w:val="002069F0"/>
    <w:rsid w:val="0027471F"/>
    <w:rsid w:val="002A1ED7"/>
    <w:rsid w:val="00503A71"/>
    <w:rsid w:val="0054482E"/>
    <w:rsid w:val="005D1DC0"/>
    <w:rsid w:val="00842DA4"/>
    <w:rsid w:val="008C21A0"/>
    <w:rsid w:val="008E007B"/>
    <w:rsid w:val="00976954"/>
    <w:rsid w:val="00A6709D"/>
    <w:rsid w:val="00A91DA5"/>
    <w:rsid w:val="00CA0727"/>
    <w:rsid w:val="00E40EC4"/>
    <w:rsid w:val="00EE48CF"/>
    <w:rsid w:val="00F47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2DA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42DA4"/>
  </w:style>
  <w:style w:type="paragraph" w:styleId="Rodap">
    <w:name w:val="footer"/>
    <w:basedOn w:val="Normal"/>
    <w:link w:val="RodapChar"/>
    <w:uiPriority w:val="99"/>
    <w:semiHidden/>
    <w:unhideWhenUsed/>
    <w:rsid w:val="00842DA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42DA4"/>
  </w:style>
  <w:style w:type="paragraph" w:styleId="Textodebalo">
    <w:name w:val="Balloon Text"/>
    <w:basedOn w:val="Normal"/>
    <w:link w:val="TextodebaloChar"/>
    <w:uiPriority w:val="99"/>
    <w:semiHidden/>
    <w:unhideWhenUsed/>
    <w:rsid w:val="00842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D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Usuário do Windows</cp:lastModifiedBy>
  <cp:revision>2</cp:revision>
  <dcterms:created xsi:type="dcterms:W3CDTF">2022-08-10T14:18:00Z</dcterms:created>
  <dcterms:modified xsi:type="dcterms:W3CDTF">2022-08-10T14:18:00Z</dcterms:modified>
</cp:coreProperties>
</file>